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06D7907" w14:textId="69180EC1" w:rsidR="001A127F" w:rsidRDefault="009D1B0E" w:rsidP="002061C1">
      <w:pPr>
        <w:pStyle w:val="Kop1"/>
      </w:pPr>
      <w:r>
        <w:rPr>
          <w:noProof/>
        </w:rPr>
        <w:drawing>
          <wp:inline distT="0" distB="0" distL="0" distR="0" wp14:anchorId="5AFAE94A" wp14:editId="275909B0">
            <wp:extent cx="7522420" cy="10426123"/>
            <wp:effectExtent l="0" t="0" r="2540" b="0"/>
            <wp:docPr id="1172352487" name="Afbeelding 2" descr="Afbeelding met tekst, Lettertype, poster,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52487" name="Afbeelding 2" descr="Afbeelding met tekst, Lettertype, poster, Graphics&#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538875" cy="10448930"/>
                    </a:xfrm>
                    <a:prstGeom prst="rect">
                      <a:avLst/>
                    </a:prstGeom>
                  </pic:spPr>
                </pic:pic>
              </a:graphicData>
            </a:graphic>
          </wp:inline>
        </w:drawing>
      </w:r>
    </w:p>
    <w:p w14:paraId="045B6591" w14:textId="6AEB9A60" w:rsidR="00511E8C" w:rsidRDefault="00511E8C" w:rsidP="002061C1">
      <w:pPr>
        <w:pStyle w:val="Kop1"/>
        <w:sectPr w:rsidR="00511E8C" w:rsidSect="001D161B">
          <w:footerReference w:type="default" r:id="rId12"/>
          <w:endnotePr>
            <w:numFmt w:val="decimal"/>
          </w:endnotePr>
          <w:pgSz w:w="11906" w:h="16838"/>
          <w:pgMar w:top="0" w:right="0" w:bottom="0" w:left="0" w:header="709" w:footer="709" w:gutter="0"/>
          <w:cols w:space="708"/>
          <w:docGrid w:linePitch="360"/>
        </w:sectPr>
      </w:pPr>
    </w:p>
    <w:p w14:paraId="63F5F279" w14:textId="77777777" w:rsidR="001A127F" w:rsidRDefault="001A127F" w:rsidP="002061C1">
      <w:pPr>
        <w:pStyle w:val="Kop1"/>
      </w:pPr>
    </w:p>
    <w:p w14:paraId="5832449B" w14:textId="61FF3921" w:rsidR="00FA6FC6" w:rsidRPr="00FA6FC6" w:rsidRDefault="00FA6FC6" w:rsidP="002061C1">
      <w:pPr>
        <w:pStyle w:val="Kop1"/>
      </w:pPr>
      <w:bookmarkStart w:id="0" w:name="_Toc211544225"/>
      <w:r w:rsidRPr="00FA6FC6">
        <w:t>Voorwoord</w:t>
      </w:r>
      <w:bookmarkEnd w:id="0"/>
      <w:r w:rsidR="006A6736">
        <w:t xml:space="preserve"> van de programmamanager</w:t>
      </w:r>
      <w:r w:rsidR="00B00942">
        <w:t xml:space="preserve"> </w:t>
      </w:r>
    </w:p>
    <w:p w14:paraId="1B7ED4BD" w14:textId="512D13D8" w:rsidR="00FA6FC6" w:rsidRDefault="00B4650A" w:rsidP="00FA6FC6">
      <w:r>
        <w:t xml:space="preserve">Dat de mens altijd met zijn/haar omgeving onlosmakelijk verbonden is, werd mij tijdens </w:t>
      </w:r>
      <w:r w:rsidR="00472C5C">
        <w:t>de</w:t>
      </w:r>
      <w:r>
        <w:t xml:space="preserve"> opleiding tot sociaal psychiatrisch verpleegkundige echt duidelijk. </w:t>
      </w:r>
      <w:r w:rsidR="006A6736">
        <w:t>Helaas</w:t>
      </w:r>
      <w:r>
        <w:t xml:space="preserve"> werd het gedurende mijn </w:t>
      </w:r>
      <w:r w:rsidR="00472C5C">
        <w:t>carrière</w:t>
      </w:r>
      <w:r>
        <w:t xml:space="preserve"> d</w:t>
      </w:r>
      <w:r w:rsidR="00FA6FC6">
        <w:t>oor maatschappelijke invloeden, visie en wetgeving</w:t>
      </w:r>
      <w:r w:rsidR="00AE20FD">
        <w:t xml:space="preserve"> steeds lastiger om hier naar te handelen</w:t>
      </w:r>
      <w:r w:rsidR="00FA6FC6">
        <w:t>. Ik vond de nieuwe ontwikkelingen vanuit Jos de Blok (oprichter Buurtzorg)</w:t>
      </w:r>
      <w:r w:rsidR="00A52224">
        <w:t>,</w:t>
      </w:r>
      <w:r w:rsidR="00FA6FC6">
        <w:t xml:space="preserve"> Jim van Os (de Nieuwe GGZ) en Jan Rotmans (hoogleraar transitiekunde) daarom zeer verfrissend. Van de laatste heb ik ook de titel van dit programmaplan geleend. Al deze mannen gaan terug naar oude waarden, maar in een modern jasje. De transitie naar ecosystemen is gaande, </w:t>
      </w:r>
      <w:r w:rsidR="00FA6FC6" w:rsidRPr="0000188A">
        <w:t>maar waarbij het besef, vertrouwen en belang van</w:t>
      </w:r>
      <w:r w:rsidR="00FA6FC6">
        <w:t xml:space="preserve"> eigen inbreng</w:t>
      </w:r>
      <w:r w:rsidR="00CF3089">
        <w:t>, verantwoordelijkheid</w:t>
      </w:r>
      <w:r w:rsidR="00FA6FC6">
        <w:t xml:space="preserve"> en</w:t>
      </w:r>
      <w:r w:rsidR="00FA6FC6" w:rsidRPr="0000188A">
        <w:t xml:space="preserve"> samenwerking nog moet doordringen bij mensen en organisaties.</w:t>
      </w:r>
      <w:r w:rsidR="00FA6FC6">
        <w:t xml:space="preserve"> We kunnen niet </w:t>
      </w:r>
      <w:r w:rsidR="00AE20FD">
        <w:t xml:space="preserve">meer </w:t>
      </w:r>
      <w:r w:rsidR="00FA6FC6">
        <w:t xml:space="preserve">wachten tot de overheid wat gaat doen, maar moeten zelf </w:t>
      </w:r>
      <w:r w:rsidR="009D15FD">
        <w:t>é</w:t>
      </w:r>
      <w:r w:rsidR="00FA6FC6">
        <w:t>n samen in beweging komen.</w:t>
      </w:r>
    </w:p>
    <w:p w14:paraId="6BB415BF" w14:textId="35076806" w:rsidR="00FA6FC6" w:rsidRPr="0000188A" w:rsidRDefault="00FA6FC6" w:rsidP="00FA6FC6">
      <w:r>
        <w:t>Ik heb een aantal jaar inkijk mogen hebben i</w:t>
      </w:r>
      <w:r w:rsidRPr="0000188A">
        <w:t xml:space="preserve">n </w:t>
      </w:r>
      <w:r>
        <w:t xml:space="preserve">Hellendoorn, wat vaker verkozen is tot </w:t>
      </w:r>
      <w:r w:rsidRPr="0000188A">
        <w:t>het gelukkigste dorp van Nederland</w:t>
      </w:r>
      <w:r>
        <w:t xml:space="preserve">. De mooiste activiteiten worden daar samen georganiseerd en mensen helpen elkaar daar </w:t>
      </w:r>
      <w:r w:rsidR="00667FCA">
        <w:t xml:space="preserve">vanuit een vanzelfsprekendheid en </w:t>
      </w:r>
      <w:r>
        <w:t xml:space="preserve">zonder </w:t>
      </w:r>
      <w:r w:rsidR="00667FCA">
        <w:t xml:space="preserve">enige </w:t>
      </w:r>
      <w:r>
        <w:t xml:space="preserve">bijbedoeling. Zo stond ik er versteld van dat de vele vrijwilligersverenigingen </w:t>
      </w:r>
      <w:r w:rsidR="00200FC8">
        <w:t xml:space="preserve">een </w:t>
      </w:r>
      <w:r>
        <w:t xml:space="preserve">wachtlijst hebben voor nieuwe vrijwilligers. Ik heb daar gezien wat </w:t>
      </w:r>
      <w:r w:rsidRPr="0000188A">
        <w:t>‘</w:t>
      </w:r>
      <w:proofErr w:type="spellStart"/>
      <w:r w:rsidRPr="0000188A">
        <w:t>noaberschap</w:t>
      </w:r>
      <w:proofErr w:type="spellEnd"/>
      <w:r w:rsidRPr="0000188A">
        <w:t>’</w:t>
      </w:r>
      <w:r>
        <w:t xml:space="preserve"> betekent. Een term</w:t>
      </w:r>
      <w:r w:rsidRPr="0000188A">
        <w:t xml:space="preserve"> afkomstig van het ideaal ‘broederschap’</w:t>
      </w:r>
      <w:r>
        <w:t>, iets wat ik in de afgelopen jaren in de hulpverlening vaak gemist heb. Ik hoop dat ik in de komende jaren, middels dit plan en samen met Medrie, de huisartsenpraktijken</w:t>
      </w:r>
      <w:r w:rsidR="00E67A36">
        <w:t>, kwaliteitsteam GGZ</w:t>
      </w:r>
      <w:r>
        <w:t xml:space="preserve"> en samenwerkingspartners, mag werken aan het vergroten van d</w:t>
      </w:r>
      <w:r w:rsidR="007C42EE">
        <w:t>it</w:t>
      </w:r>
      <w:r>
        <w:t xml:space="preserve"> broederschap.  </w:t>
      </w:r>
      <w:r w:rsidRPr="0000188A">
        <w:t xml:space="preserve"> </w:t>
      </w:r>
    </w:p>
    <w:p w14:paraId="6198041F" w14:textId="61EEEC5A" w:rsidR="000232A8" w:rsidRDefault="009D1B0E">
      <w:r>
        <w:t>Roel van Tienen</w:t>
      </w:r>
    </w:p>
    <w:p w14:paraId="2FF43DED" w14:textId="77777777" w:rsidR="004210DA" w:rsidRDefault="004210DA"/>
    <w:tbl>
      <w:tblPr>
        <w:tblStyle w:val="Tabelraster"/>
        <w:tblW w:w="0" w:type="auto"/>
        <w:tblLook w:val="04A0" w:firstRow="1" w:lastRow="0" w:firstColumn="1" w:lastColumn="0" w:noHBand="0" w:noVBand="1"/>
      </w:tblPr>
      <w:tblGrid>
        <w:gridCol w:w="3020"/>
        <w:gridCol w:w="3021"/>
        <w:gridCol w:w="3021"/>
      </w:tblGrid>
      <w:tr w:rsidR="00D74D33" w14:paraId="63E20C81" w14:textId="77777777" w:rsidTr="00540095">
        <w:tc>
          <w:tcPr>
            <w:tcW w:w="3020" w:type="dxa"/>
            <w:shd w:val="clear" w:color="auto" w:fill="A6A6A6" w:themeFill="background1" w:themeFillShade="A6"/>
          </w:tcPr>
          <w:p w14:paraId="016E4176" w14:textId="30698E4F" w:rsidR="00D74D33" w:rsidRDefault="00D74D33">
            <w:r>
              <w:t>Versie</w:t>
            </w:r>
          </w:p>
        </w:tc>
        <w:tc>
          <w:tcPr>
            <w:tcW w:w="3021" w:type="dxa"/>
            <w:shd w:val="clear" w:color="auto" w:fill="A6A6A6" w:themeFill="background1" w:themeFillShade="A6"/>
          </w:tcPr>
          <w:p w14:paraId="7DD1FF57" w14:textId="547D6F87" w:rsidR="00D74D33" w:rsidRDefault="00D74D33">
            <w:r>
              <w:t>Gedeeld met</w:t>
            </w:r>
          </w:p>
        </w:tc>
        <w:tc>
          <w:tcPr>
            <w:tcW w:w="3021" w:type="dxa"/>
            <w:shd w:val="clear" w:color="auto" w:fill="A6A6A6" w:themeFill="background1" w:themeFillShade="A6"/>
          </w:tcPr>
          <w:p w14:paraId="7C3DA4A3" w14:textId="44276F87" w:rsidR="00D74D33" w:rsidRDefault="00D74D33">
            <w:r>
              <w:t>Wijzigingen</w:t>
            </w:r>
          </w:p>
        </w:tc>
      </w:tr>
      <w:tr w:rsidR="00D74D33" w14:paraId="5D98169B" w14:textId="77777777" w:rsidTr="00D74D33">
        <w:tc>
          <w:tcPr>
            <w:tcW w:w="3020" w:type="dxa"/>
          </w:tcPr>
          <w:p w14:paraId="7206A47A" w14:textId="118EB990" w:rsidR="00D74D33" w:rsidRDefault="00540095">
            <w:r>
              <w:t>Conceptversie, 6 mei 2025</w:t>
            </w:r>
          </w:p>
        </w:tc>
        <w:tc>
          <w:tcPr>
            <w:tcW w:w="3021" w:type="dxa"/>
          </w:tcPr>
          <w:p w14:paraId="03E0C094" w14:textId="5B192522" w:rsidR="00D74D33" w:rsidRDefault="00860713">
            <w:r>
              <w:t>Collega</w:t>
            </w:r>
            <w:r w:rsidR="00F0596D">
              <w:t>’</w:t>
            </w:r>
            <w:r>
              <w:t>s</w:t>
            </w:r>
            <w:r w:rsidR="00F0596D">
              <w:t xml:space="preserve"> team Zwolle</w:t>
            </w:r>
            <w:r w:rsidR="00FC5E06">
              <w:t xml:space="preserve"> en</w:t>
            </w:r>
            <w:r>
              <w:t xml:space="preserve"> </w:t>
            </w:r>
            <w:r w:rsidR="000478F5">
              <w:t>kwaliteitsteam</w:t>
            </w:r>
            <w:r w:rsidR="00B7034F">
              <w:t xml:space="preserve"> </w:t>
            </w:r>
            <w:r w:rsidR="00FC5E06">
              <w:t>GGZ.</w:t>
            </w:r>
            <w:r w:rsidR="00B7034F">
              <w:t xml:space="preserve"> </w:t>
            </w:r>
          </w:p>
        </w:tc>
        <w:tc>
          <w:tcPr>
            <w:tcW w:w="3021" w:type="dxa"/>
          </w:tcPr>
          <w:p w14:paraId="6048A2BD" w14:textId="61666449" w:rsidR="00D74D33" w:rsidRDefault="00B7034F">
            <w:r>
              <w:t>Doorgevoerd</w:t>
            </w:r>
          </w:p>
        </w:tc>
      </w:tr>
      <w:tr w:rsidR="00D74D33" w14:paraId="5523FD88" w14:textId="77777777" w:rsidTr="00D74D33">
        <w:tc>
          <w:tcPr>
            <w:tcW w:w="3020" w:type="dxa"/>
          </w:tcPr>
          <w:p w14:paraId="2EA8325E" w14:textId="6B43D0AC" w:rsidR="00D74D33" w:rsidRDefault="002038E6">
            <w:r>
              <w:t xml:space="preserve">Eerste versie </w:t>
            </w:r>
            <w:r w:rsidR="00FC5E06">
              <w:t>20 juni 2025</w:t>
            </w:r>
          </w:p>
        </w:tc>
        <w:tc>
          <w:tcPr>
            <w:tcW w:w="3021" w:type="dxa"/>
          </w:tcPr>
          <w:p w14:paraId="05A115DF" w14:textId="7E265C7E" w:rsidR="00D74D33" w:rsidRDefault="00384AFD">
            <w:r>
              <w:t>P</w:t>
            </w:r>
            <w:r w:rsidR="00E65272">
              <w:t xml:space="preserve">rogrammamanagers </w:t>
            </w:r>
            <w:r w:rsidR="001D44D8">
              <w:t>Héline</w:t>
            </w:r>
            <w:r w:rsidR="00E65272">
              <w:t xml:space="preserve"> </w:t>
            </w:r>
            <w:r w:rsidR="001D44D8">
              <w:t xml:space="preserve">van </w:t>
            </w:r>
            <w:r w:rsidR="00E65272">
              <w:t xml:space="preserve">Vuren en </w:t>
            </w:r>
            <w:r>
              <w:t>Noortje Haga</w:t>
            </w:r>
          </w:p>
        </w:tc>
        <w:tc>
          <w:tcPr>
            <w:tcW w:w="3021" w:type="dxa"/>
          </w:tcPr>
          <w:p w14:paraId="0FD0B7B3" w14:textId="389ADE1C" w:rsidR="00D74D33" w:rsidRDefault="00661E4D">
            <w:r>
              <w:t>Doorgevoerd</w:t>
            </w:r>
          </w:p>
        </w:tc>
      </w:tr>
      <w:tr w:rsidR="00D74D33" w14:paraId="48A7D975" w14:textId="77777777" w:rsidTr="00D74D33">
        <w:tc>
          <w:tcPr>
            <w:tcW w:w="3020" w:type="dxa"/>
          </w:tcPr>
          <w:p w14:paraId="60C22A63" w14:textId="26866D28" w:rsidR="00D74D33" w:rsidRDefault="00667FCA">
            <w:r>
              <w:t>Tweede versie 30 juli 2025</w:t>
            </w:r>
          </w:p>
        </w:tc>
        <w:tc>
          <w:tcPr>
            <w:tcW w:w="3021" w:type="dxa"/>
          </w:tcPr>
          <w:p w14:paraId="13E10BF5" w14:textId="54101514" w:rsidR="00667FCA" w:rsidRDefault="00667FCA" w:rsidP="00667FCA">
            <w:r>
              <w:t>R</w:t>
            </w:r>
            <w:r w:rsidR="00A66EF0">
              <w:t xml:space="preserve">egio huisarts Suzanne Witteveen, </w:t>
            </w:r>
            <w:r w:rsidR="00A94575">
              <w:t>HRZ lid Hilbert Kraaij</w:t>
            </w:r>
            <w:r w:rsidR="000232A8">
              <w:t xml:space="preserve"> en</w:t>
            </w:r>
            <w:r w:rsidR="00A94575">
              <w:t xml:space="preserve"> </w:t>
            </w:r>
            <w:r w:rsidR="00A66EF0">
              <w:t>r</w:t>
            </w:r>
            <w:r>
              <w:t xml:space="preserve">egiomanager Tamara </w:t>
            </w:r>
            <w:r w:rsidR="006A6736">
              <w:t>Morgenstern</w:t>
            </w:r>
          </w:p>
        </w:tc>
        <w:tc>
          <w:tcPr>
            <w:tcW w:w="3021" w:type="dxa"/>
          </w:tcPr>
          <w:p w14:paraId="3B947060" w14:textId="5FA80ED5" w:rsidR="00D74D33" w:rsidRDefault="00A94575">
            <w:r>
              <w:t>Doorgevoerd</w:t>
            </w:r>
            <w:r w:rsidR="000232A8">
              <w:t xml:space="preserve"> </w:t>
            </w:r>
          </w:p>
        </w:tc>
      </w:tr>
      <w:tr w:rsidR="00D77163" w14:paraId="75FB1D32" w14:textId="77777777" w:rsidTr="00D74D33">
        <w:tc>
          <w:tcPr>
            <w:tcW w:w="3020" w:type="dxa"/>
          </w:tcPr>
          <w:p w14:paraId="30F87E18" w14:textId="39F4D489" w:rsidR="00D77163" w:rsidRDefault="00D77163">
            <w:r>
              <w:t xml:space="preserve">Derde versie </w:t>
            </w:r>
            <w:r w:rsidR="009254A7">
              <w:t>2 september 2025</w:t>
            </w:r>
          </w:p>
        </w:tc>
        <w:tc>
          <w:tcPr>
            <w:tcW w:w="3021" w:type="dxa"/>
          </w:tcPr>
          <w:p w14:paraId="480A19B0" w14:textId="086AB46E" w:rsidR="00D77163" w:rsidRDefault="009254A7" w:rsidP="00667FCA">
            <w:r>
              <w:t>Regioraad Zwolle</w:t>
            </w:r>
          </w:p>
        </w:tc>
        <w:tc>
          <w:tcPr>
            <w:tcW w:w="3021" w:type="dxa"/>
          </w:tcPr>
          <w:p w14:paraId="46884CE7" w14:textId="4C4F2C87" w:rsidR="00D77163" w:rsidRDefault="009254A7">
            <w:r>
              <w:t>Doorgevoerd</w:t>
            </w:r>
          </w:p>
        </w:tc>
      </w:tr>
    </w:tbl>
    <w:p w14:paraId="5FBF5326" w14:textId="77777777" w:rsidR="00FE1C7C" w:rsidRDefault="00FE1C7C"/>
    <w:sdt>
      <w:sdtPr>
        <w:rPr>
          <w:rFonts w:asciiTheme="minorHAnsi" w:eastAsiaTheme="minorEastAsia" w:hAnsiTheme="minorHAnsi" w:cstheme="minorBidi"/>
          <w:color w:val="auto"/>
          <w:kern w:val="2"/>
          <w:sz w:val="24"/>
          <w:szCs w:val="24"/>
          <w:lang w:eastAsia="en-US"/>
          <w14:ligatures w14:val="standardContextual"/>
        </w:rPr>
        <w:id w:val="570007498"/>
        <w:docPartObj>
          <w:docPartGallery w:val="Table of Contents"/>
          <w:docPartUnique/>
        </w:docPartObj>
      </w:sdtPr>
      <w:sdtEndPr>
        <w:rPr>
          <w:b/>
          <w:bCs/>
        </w:rPr>
      </w:sdtEndPr>
      <w:sdtContent>
        <w:p w14:paraId="44D38C3A" w14:textId="76F786D7" w:rsidR="006529A0" w:rsidRDefault="006529A0">
          <w:pPr>
            <w:pStyle w:val="Kopvaninhoudsopgave"/>
          </w:pPr>
          <w:r>
            <w:t>Inhoud</w:t>
          </w:r>
        </w:p>
        <w:p w14:paraId="17EDF2E1" w14:textId="77777777" w:rsidR="00F617B3" w:rsidRPr="00F617B3" w:rsidRDefault="00F617B3" w:rsidP="00F617B3">
          <w:pPr>
            <w:rPr>
              <w:lang w:eastAsia="nl-NL"/>
            </w:rPr>
          </w:pPr>
        </w:p>
        <w:p w14:paraId="5D952B20" w14:textId="5FFC077A" w:rsidR="00472C5C" w:rsidRDefault="006529A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11544224" w:history="1">
            <w:r w:rsidR="00472C5C">
              <w:rPr>
                <w:noProof/>
                <w:webHidden/>
              </w:rPr>
              <w:tab/>
            </w:r>
            <w:r w:rsidR="00472C5C">
              <w:rPr>
                <w:noProof/>
                <w:webHidden/>
              </w:rPr>
              <w:fldChar w:fldCharType="begin"/>
            </w:r>
            <w:r w:rsidR="00472C5C">
              <w:rPr>
                <w:noProof/>
                <w:webHidden/>
              </w:rPr>
              <w:instrText xml:space="preserve"> PAGEREF _Toc211544224 \h </w:instrText>
            </w:r>
            <w:r w:rsidR="00472C5C">
              <w:rPr>
                <w:noProof/>
                <w:webHidden/>
              </w:rPr>
            </w:r>
            <w:r w:rsidR="00472C5C">
              <w:rPr>
                <w:noProof/>
                <w:webHidden/>
              </w:rPr>
              <w:fldChar w:fldCharType="separate"/>
            </w:r>
            <w:r w:rsidR="00472C5C">
              <w:rPr>
                <w:noProof/>
                <w:webHidden/>
              </w:rPr>
              <w:t>1</w:t>
            </w:r>
            <w:r w:rsidR="00472C5C">
              <w:rPr>
                <w:noProof/>
                <w:webHidden/>
              </w:rPr>
              <w:fldChar w:fldCharType="end"/>
            </w:r>
          </w:hyperlink>
        </w:p>
        <w:p w14:paraId="3EA44969" w14:textId="1DD3E6F8" w:rsidR="00472C5C" w:rsidRDefault="00472C5C">
          <w:pPr>
            <w:pStyle w:val="Inhopg1"/>
            <w:tabs>
              <w:tab w:val="right" w:leader="dot" w:pos="9062"/>
            </w:tabs>
            <w:rPr>
              <w:rFonts w:eastAsiaTheme="minorEastAsia"/>
              <w:noProof/>
              <w:lang w:eastAsia="nl-NL"/>
            </w:rPr>
          </w:pPr>
          <w:hyperlink w:anchor="_Toc211544225" w:history="1">
            <w:r w:rsidRPr="00F51B39">
              <w:rPr>
                <w:rStyle w:val="Hyperlink"/>
                <w:noProof/>
              </w:rPr>
              <w:t>Voorwoord</w:t>
            </w:r>
            <w:r>
              <w:rPr>
                <w:noProof/>
                <w:webHidden/>
              </w:rPr>
              <w:tab/>
            </w:r>
            <w:r>
              <w:rPr>
                <w:noProof/>
                <w:webHidden/>
              </w:rPr>
              <w:fldChar w:fldCharType="begin"/>
            </w:r>
            <w:r>
              <w:rPr>
                <w:noProof/>
                <w:webHidden/>
              </w:rPr>
              <w:instrText xml:space="preserve"> PAGEREF _Toc211544225 \h </w:instrText>
            </w:r>
            <w:r>
              <w:rPr>
                <w:noProof/>
                <w:webHidden/>
              </w:rPr>
            </w:r>
            <w:r>
              <w:rPr>
                <w:noProof/>
                <w:webHidden/>
              </w:rPr>
              <w:fldChar w:fldCharType="separate"/>
            </w:r>
            <w:r>
              <w:rPr>
                <w:noProof/>
                <w:webHidden/>
              </w:rPr>
              <w:t>2</w:t>
            </w:r>
            <w:r>
              <w:rPr>
                <w:noProof/>
                <w:webHidden/>
              </w:rPr>
              <w:fldChar w:fldCharType="end"/>
            </w:r>
          </w:hyperlink>
        </w:p>
        <w:p w14:paraId="3FA11DD5" w14:textId="59F0A990" w:rsidR="00472C5C" w:rsidRDefault="00472C5C">
          <w:pPr>
            <w:pStyle w:val="Inhopg1"/>
            <w:tabs>
              <w:tab w:val="left" w:pos="480"/>
              <w:tab w:val="right" w:leader="dot" w:pos="9062"/>
            </w:tabs>
            <w:rPr>
              <w:rFonts w:eastAsiaTheme="minorEastAsia"/>
              <w:noProof/>
              <w:lang w:eastAsia="nl-NL"/>
            </w:rPr>
          </w:pPr>
          <w:hyperlink w:anchor="_Toc211544226" w:history="1">
            <w:r w:rsidRPr="00F51B39">
              <w:rPr>
                <w:rStyle w:val="Hyperlink"/>
                <w:noProof/>
              </w:rPr>
              <w:t>1</w:t>
            </w:r>
            <w:r>
              <w:rPr>
                <w:rFonts w:eastAsiaTheme="minorEastAsia"/>
                <w:noProof/>
                <w:lang w:eastAsia="nl-NL"/>
              </w:rPr>
              <w:tab/>
            </w:r>
            <w:r w:rsidRPr="00F51B39">
              <w:rPr>
                <w:rStyle w:val="Hyperlink"/>
                <w:noProof/>
              </w:rPr>
              <w:t>Inleiding</w:t>
            </w:r>
            <w:r>
              <w:rPr>
                <w:noProof/>
                <w:webHidden/>
              </w:rPr>
              <w:tab/>
            </w:r>
            <w:r>
              <w:rPr>
                <w:noProof/>
                <w:webHidden/>
              </w:rPr>
              <w:fldChar w:fldCharType="begin"/>
            </w:r>
            <w:r>
              <w:rPr>
                <w:noProof/>
                <w:webHidden/>
              </w:rPr>
              <w:instrText xml:space="preserve"> PAGEREF _Toc211544226 \h </w:instrText>
            </w:r>
            <w:r>
              <w:rPr>
                <w:noProof/>
                <w:webHidden/>
              </w:rPr>
            </w:r>
            <w:r>
              <w:rPr>
                <w:noProof/>
                <w:webHidden/>
              </w:rPr>
              <w:fldChar w:fldCharType="separate"/>
            </w:r>
            <w:r>
              <w:rPr>
                <w:noProof/>
                <w:webHidden/>
              </w:rPr>
              <w:t>5</w:t>
            </w:r>
            <w:r>
              <w:rPr>
                <w:noProof/>
                <w:webHidden/>
              </w:rPr>
              <w:fldChar w:fldCharType="end"/>
            </w:r>
          </w:hyperlink>
        </w:p>
        <w:p w14:paraId="2302424E" w14:textId="75E72239" w:rsidR="00472C5C" w:rsidRDefault="00472C5C">
          <w:pPr>
            <w:pStyle w:val="Inhopg3"/>
            <w:tabs>
              <w:tab w:val="right" w:leader="dot" w:pos="9062"/>
            </w:tabs>
            <w:rPr>
              <w:rFonts w:eastAsiaTheme="minorEastAsia"/>
              <w:noProof/>
              <w:lang w:eastAsia="nl-NL"/>
            </w:rPr>
          </w:pPr>
          <w:hyperlink w:anchor="_Toc211544227" w:history="1">
            <w:r w:rsidRPr="00F51B39">
              <w:rPr>
                <w:rStyle w:val="Hyperlink"/>
                <w:noProof/>
              </w:rPr>
              <w:t>1.1 Wat is er gaande?</w:t>
            </w:r>
            <w:r>
              <w:rPr>
                <w:noProof/>
                <w:webHidden/>
              </w:rPr>
              <w:tab/>
            </w:r>
            <w:r>
              <w:rPr>
                <w:noProof/>
                <w:webHidden/>
              </w:rPr>
              <w:fldChar w:fldCharType="begin"/>
            </w:r>
            <w:r>
              <w:rPr>
                <w:noProof/>
                <w:webHidden/>
              </w:rPr>
              <w:instrText xml:space="preserve"> PAGEREF _Toc211544227 \h </w:instrText>
            </w:r>
            <w:r>
              <w:rPr>
                <w:noProof/>
                <w:webHidden/>
              </w:rPr>
            </w:r>
            <w:r>
              <w:rPr>
                <w:noProof/>
                <w:webHidden/>
              </w:rPr>
              <w:fldChar w:fldCharType="separate"/>
            </w:r>
            <w:r>
              <w:rPr>
                <w:noProof/>
                <w:webHidden/>
              </w:rPr>
              <w:t>6</w:t>
            </w:r>
            <w:r>
              <w:rPr>
                <w:noProof/>
                <w:webHidden/>
              </w:rPr>
              <w:fldChar w:fldCharType="end"/>
            </w:r>
          </w:hyperlink>
        </w:p>
        <w:p w14:paraId="28B68095" w14:textId="383545D0" w:rsidR="00472C5C" w:rsidRDefault="00472C5C">
          <w:pPr>
            <w:pStyle w:val="Inhopg3"/>
            <w:tabs>
              <w:tab w:val="right" w:leader="dot" w:pos="9062"/>
            </w:tabs>
            <w:rPr>
              <w:rFonts w:eastAsiaTheme="minorEastAsia"/>
              <w:noProof/>
              <w:lang w:eastAsia="nl-NL"/>
            </w:rPr>
          </w:pPr>
          <w:hyperlink w:anchor="_Toc211544228" w:history="1">
            <w:r w:rsidRPr="00F51B39">
              <w:rPr>
                <w:rStyle w:val="Hyperlink"/>
                <w:noProof/>
              </w:rPr>
              <w:t>1.2 GGZ bij de huisarts</w:t>
            </w:r>
            <w:r>
              <w:rPr>
                <w:noProof/>
                <w:webHidden/>
              </w:rPr>
              <w:tab/>
            </w:r>
            <w:r>
              <w:rPr>
                <w:noProof/>
                <w:webHidden/>
              </w:rPr>
              <w:fldChar w:fldCharType="begin"/>
            </w:r>
            <w:r>
              <w:rPr>
                <w:noProof/>
                <w:webHidden/>
              </w:rPr>
              <w:instrText xml:space="preserve"> PAGEREF _Toc211544228 \h </w:instrText>
            </w:r>
            <w:r>
              <w:rPr>
                <w:noProof/>
                <w:webHidden/>
              </w:rPr>
            </w:r>
            <w:r>
              <w:rPr>
                <w:noProof/>
                <w:webHidden/>
              </w:rPr>
              <w:fldChar w:fldCharType="separate"/>
            </w:r>
            <w:r>
              <w:rPr>
                <w:noProof/>
                <w:webHidden/>
              </w:rPr>
              <w:t>6</w:t>
            </w:r>
            <w:r>
              <w:rPr>
                <w:noProof/>
                <w:webHidden/>
              </w:rPr>
              <w:fldChar w:fldCharType="end"/>
            </w:r>
          </w:hyperlink>
        </w:p>
        <w:p w14:paraId="7C6F8A39" w14:textId="74F24FB2" w:rsidR="00472C5C" w:rsidRDefault="00472C5C">
          <w:pPr>
            <w:pStyle w:val="Inhopg3"/>
            <w:tabs>
              <w:tab w:val="right" w:leader="dot" w:pos="9062"/>
            </w:tabs>
            <w:rPr>
              <w:rFonts w:eastAsiaTheme="minorEastAsia"/>
              <w:noProof/>
              <w:lang w:eastAsia="nl-NL"/>
            </w:rPr>
          </w:pPr>
          <w:hyperlink w:anchor="_Toc211544229" w:history="1">
            <w:r w:rsidRPr="00F51B39">
              <w:rPr>
                <w:rStyle w:val="Hyperlink"/>
                <w:noProof/>
              </w:rPr>
              <w:t>1.3 GGZ zorg regio Zwolle</w:t>
            </w:r>
            <w:r>
              <w:rPr>
                <w:noProof/>
                <w:webHidden/>
              </w:rPr>
              <w:tab/>
            </w:r>
            <w:r>
              <w:rPr>
                <w:noProof/>
                <w:webHidden/>
              </w:rPr>
              <w:fldChar w:fldCharType="begin"/>
            </w:r>
            <w:r>
              <w:rPr>
                <w:noProof/>
                <w:webHidden/>
              </w:rPr>
              <w:instrText xml:space="preserve"> PAGEREF _Toc211544229 \h </w:instrText>
            </w:r>
            <w:r>
              <w:rPr>
                <w:noProof/>
                <w:webHidden/>
              </w:rPr>
            </w:r>
            <w:r>
              <w:rPr>
                <w:noProof/>
                <w:webHidden/>
              </w:rPr>
              <w:fldChar w:fldCharType="separate"/>
            </w:r>
            <w:r>
              <w:rPr>
                <w:noProof/>
                <w:webHidden/>
              </w:rPr>
              <w:t>7</w:t>
            </w:r>
            <w:r>
              <w:rPr>
                <w:noProof/>
                <w:webHidden/>
              </w:rPr>
              <w:fldChar w:fldCharType="end"/>
            </w:r>
          </w:hyperlink>
        </w:p>
        <w:p w14:paraId="5E16B274" w14:textId="04E34BB1" w:rsidR="00472C5C" w:rsidRDefault="00472C5C">
          <w:pPr>
            <w:pStyle w:val="Inhopg3"/>
            <w:tabs>
              <w:tab w:val="right" w:leader="dot" w:pos="9062"/>
            </w:tabs>
            <w:rPr>
              <w:rFonts w:eastAsiaTheme="minorEastAsia"/>
              <w:noProof/>
              <w:lang w:eastAsia="nl-NL"/>
            </w:rPr>
          </w:pPr>
          <w:hyperlink w:anchor="_Toc211544230" w:history="1">
            <w:r w:rsidRPr="00F51B39">
              <w:rPr>
                <w:rStyle w:val="Hyperlink"/>
                <w:noProof/>
              </w:rPr>
              <w:t>1.4 Uitgangspunten</w:t>
            </w:r>
            <w:r>
              <w:rPr>
                <w:noProof/>
                <w:webHidden/>
              </w:rPr>
              <w:tab/>
            </w:r>
            <w:r>
              <w:rPr>
                <w:noProof/>
                <w:webHidden/>
              </w:rPr>
              <w:fldChar w:fldCharType="begin"/>
            </w:r>
            <w:r>
              <w:rPr>
                <w:noProof/>
                <w:webHidden/>
              </w:rPr>
              <w:instrText xml:space="preserve"> PAGEREF _Toc211544230 \h </w:instrText>
            </w:r>
            <w:r>
              <w:rPr>
                <w:noProof/>
                <w:webHidden/>
              </w:rPr>
            </w:r>
            <w:r>
              <w:rPr>
                <w:noProof/>
                <w:webHidden/>
              </w:rPr>
              <w:fldChar w:fldCharType="separate"/>
            </w:r>
            <w:r>
              <w:rPr>
                <w:noProof/>
                <w:webHidden/>
              </w:rPr>
              <w:t>8</w:t>
            </w:r>
            <w:r>
              <w:rPr>
                <w:noProof/>
                <w:webHidden/>
              </w:rPr>
              <w:fldChar w:fldCharType="end"/>
            </w:r>
          </w:hyperlink>
        </w:p>
        <w:p w14:paraId="27C8EED3" w14:textId="63762A51" w:rsidR="00472C5C" w:rsidRDefault="00472C5C">
          <w:pPr>
            <w:pStyle w:val="Inhopg1"/>
            <w:tabs>
              <w:tab w:val="left" w:pos="480"/>
              <w:tab w:val="right" w:leader="dot" w:pos="9062"/>
            </w:tabs>
            <w:rPr>
              <w:rFonts w:eastAsiaTheme="minorEastAsia"/>
              <w:noProof/>
              <w:lang w:eastAsia="nl-NL"/>
            </w:rPr>
          </w:pPr>
          <w:hyperlink w:anchor="_Toc211544231" w:history="1">
            <w:r w:rsidRPr="00F51B39">
              <w:rPr>
                <w:rStyle w:val="Hyperlink"/>
                <w:noProof/>
              </w:rPr>
              <w:t>2</w:t>
            </w:r>
            <w:r>
              <w:rPr>
                <w:rFonts w:eastAsiaTheme="minorEastAsia"/>
                <w:noProof/>
                <w:lang w:eastAsia="nl-NL"/>
              </w:rPr>
              <w:tab/>
            </w:r>
            <w:r w:rsidRPr="00F51B39">
              <w:rPr>
                <w:rStyle w:val="Hyperlink"/>
                <w:noProof/>
              </w:rPr>
              <w:t>Probleemanalyse</w:t>
            </w:r>
            <w:r>
              <w:rPr>
                <w:noProof/>
                <w:webHidden/>
              </w:rPr>
              <w:tab/>
            </w:r>
            <w:r>
              <w:rPr>
                <w:noProof/>
                <w:webHidden/>
              </w:rPr>
              <w:fldChar w:fldCharType="begin"/>
            </w:r>
            <w:r>
              <w:rPr>
                <w:noProof/>
                <w:webHidden/>
              </w:rPr>
              <w:instrText xml:space="preserve"> PAGEREF _Toc211544231 \h </w:instrText>
            </w:r>
            <w:r>
              <w:rPr>
                <w:noProof/>
                <w:webHidden/>
              </w:rPr>
            </w:r>
            <w:r>
              <w:rPr>
                <w:noProof/>
                <w:webHidden/>
              </w:rPr>
              <w:fldChar w:fldCharType="separate"/>
            </w:r>
            <w:r>
              <w:rPr>
                <w:noProof/>
                <w:webHidden/>
              </w:rPr>
              <w:t>9</w:t>
            </w:r>
            <w:r>
              <w:rPr>
                <w:noProof/>
                <w:webHidden/>
              </w:rPr>
              <w:fldChar w:fldCharType="end"/>
            </w:r>
          </w:hyperlink>
        </w:p>
        <w:p w14:paraId="627ED098" w14:textId="58C048FB" w:rsidR="00472C5C" w:rsidRDefault="00472C5C">
          <w:pPr>
            <w:pStyle w:val="Inhopg1"/>
            <w:tabs>
              <w:tab w:val="left" w:pos="480"/>
              <w:tab w:val="right" w:leader="dot" w:pos="9062"/>
            </w:tabs>
            <w:rPr>
              <w:rFonts w:eastAsiaTheme="minorEastAsia"/>
              <w:noProof/>
              <w:lang w:eastAsia="nl-NL"/>
            </w:rPr>
          </w:pPr>
          <w:hyperlink w:anchor="_Toc211544232" w:history="1">
            <w:r w:rsidRPr="00F51B39">
              <w:rPr>
                <w:rStyle w:val="Hyperlink"/>
                <w:noProof/>
              </w:rPr>
              <w:t>3</w:t>
            </w:r>
            <w:r>
              <w:rPr>
                <w:rFonts w:eastAsiaTheme="minorEastAsia"/>
                <w:noProof/>
                <w:lang w:eastAsia="nl-NL"/>
              </w:rPr>
              <w:tab/>
            </w:r>
            <w:r w:rsidRPr="00F51B39">
              <w:rPr>
                <w:rStyle w:val="Hyperlink"/>
                <w:noProof/>
              </w:rPr>
              <w:t>Doelstelling (gewenste situatie)</w:t>
            </w:r>
            <w:r>
              <w:rPr>
                <w:noProof/>
                <w:webHidden/>
              </w:rPr>
              <w:tab/>
            </w:r>
            <w:r>
              <w:rPr>
                <w:noProof/>
                <w:webHidden/>
              </w:rPr>
              <w:fldChar w:fldCharType="begin"/>
            </w:r>
            <w:r>
              <w:rPr>
                <w:noProof/>
                <w:webHidden/>
              </w:rPr>
              <w:instrText xml:space="preserve"> PAGEREF _Toc211544232 \h </w:instrText>
            </w:r>
            <w:r>
              <w:rPr>
                <w:noProof/>
                <w:webHidden/>
              </w:rPr>
            </w:r>
            <w:r>
              <w:rPr>
                <w:noProof/>
                <w:webHidden/>
              </w:rPr>
              <w:fldChar w:fldCharType="separate"/>
            </w:r>
            <w:r>
              <w:rPr>
                <w:noProof/>
                <w:webHidden/>
              </w:rPr>
              <w:t>9</w:t>
            </w:r>
            <w:r>
              <w:rPr>
                <w:noProof/>
                <w:webHidden/>
              </w:rPr>
              <w:fldChar w:fldCharType="end"/>
            </w:r>
          </w:hyperlink>
        </w:p>
        <w:p w14:paraId="36153D0C" w14:textId="5527E69F" w:rsidR="00472C5C" w:rsidRDefault="00472C5C">
          <w:pPr>
            <w:pStyle w:val="Inhopg1"/>
            <w:tabs>
              <w:tab w:val="left" w:pos="480"/>
              <w:tab w:val="right" w:leader="dot" w:pos="9062"/>
            </w:tabs>
            <w:rPr>
              <w:rFonts w:eastAsiaTheme="minorEastAsia"/>
              <w:noProof/>
              <w:lang w:eastAsia="nl-NL"/>
            </w:rPr>
          </w:pPr>
          <w:hyperlink w:anchor="_Toc211544233" w:history="1">
            <w:r w:rsidRPr="00F51B39">
              <w:rPr>
                <w:rStyle w:val="Hyperlink"/>
                <w:noProof/>
              </w:rPr>
              <w:t>4</w:t>
            </w:r>
            <w:r>
              <w:rPr>
                <w:rFonts w:eastAsiaTheme="minorEastAsia"/>
                <w:noProof/>
                <w:lang w:eastAsia="nl-NL"/>
              </w:rPr>
              <w:tab/>
            </w:r>
            <w:r w:rsidRPr="00F51B39">
              <w:rPr>
                <w:rStyle w:val="Hyperlink"/>
                <w:noProof/>
              </w:rPr>
              <w:t>Aanpak en meerwaarde voor de huisarts</w:t>
            </w:r>
            <w:r>
              <w:rPr>
                <w:noProof/>
                <w:webHidden/>
              </w:rPr>
              <w:tab/>
            </w:r>
            <w:r>
              <w:rPr>
                <w:noProof/>
                <w:webHidden/>
              </w:rPr>
              <w:fldChar w:fldCharType="begin"/>
            </w:r>
            <w:r>
              <w:rPr>
                <w:noProof/>
                <w:webHidden/>
              </w:rPr>
              <w:instrText xml:space="preserve"> PAGEREF _Toc211544233 \h </w:instrText>
            </w:r>
            <w:r>
              <w:rPr>
                <w:noProof/>
                <w:webHidden/>
              </w:rPr>
            </w:r>
            <w:r>
              <w:rPr>
                <w:noProof/>
                <w:webHidden/>
              </w:rPr>
              <w:fldChar w:fldCharType="separate"/>
            </w:r>
            <w:r>
              <w:rPr>
                <w:noProof/>
                <w:webHidden/>
              </w:rPr>
              <w:t>10</w:t>
            </w:r>
            <w:r>
              <w:rPr>
                <w:noProof/>
                <w:webHidden/>
              </w:rPr>
              <w:fldChar w:fldCharType="end"/>
            </w:r>
          </w:hyperlink>
        </w:p>
        <w:p w14:paraId="67D3C96D" w14:textId="52EA8444" w:rsidR="00472C5C" w:rsidRDefault="00472C5C">
          <w:pPr>
            <w:pStyle w:val="Inhopg3"/>
            <w:tabs>
              <w:tab w:val="right" w:leader="dot" w:pos="9062"/>
            </w:tabs>
            <w:rPr>
              <w:rFonts w:eastAsiaTheme="minorEastAsia"/>
              <w:noProof/>
              <w:lang w:eastAsia="nl-NL"/>
            </w:rPr>
          </w:pPr>
          <w:hyperlink w:anchor="_Toc211544234" w:history="1">
            <w:r w:rsidRPr="00F51B39">
              <w:rPr>
                <w:rStyle w:val="Hyperlink"/>
                <w:noProof/>
              </w:rPr>
              <w:t>4.1 Verbeteren van samenwerking tussen huisartsenzorg, GGZ en sociaal domein</w:t>
            </w:r>
            <w:r>
              <w:rPr>
                <w:noProof/>
                <w:webHidden/>
              </w:rPr>
              <w:tab/>
            </w:r>
            <w:r>
              <w:rPr>
                <w:noProof/>
                <w:webHidden/>
              </w:rPr>
              <w:fldChar w:fldCharType="begin"/>
            </w:r>
            <w:r>
              <w:rPr>
                <w:noProof/>
                <w:webHidden/>
              </w:rPr>
              <w:instrText xml:space="preserve"> PAGEREF _Toc211544234 \h </w:instrText>
            </w:r>
            <w:r>
              <w:rPr>
                <w:noProof/>
                <w:webHidden/>
              </w:rPr>
            </w:r>
            <w:r>
              <w:rPr>
                <w:noProof/>
                <w:webHidden/>
              </w:rPr>
              <w:fldChar w:fldCharType="separate"/>
            </w:r>
            <w:r>
              <w:rPr>
                <w:noProof/>
                <w:webHidden/>
              </w:rPr>
              <w:t>10</w:t>
            </w:r>
            <w:r>
              <w:rPr>
                <w:noProof/>
                <w:webHidden/>
              </w:rPr>
              <w:fldChar w:fldCharType="end"/>
            </w:r>
          </w:hyperlink>
        </w:p>
        <w:p w14:paraId="42E35328" w14:textId="1780ACF2" w:rsidR="00472C5C" w:rsidRDefault="00472C5C">
          <w:pPr>
            <w:pStyle w:val="Inhopg3"/>
            <w:tabs>
              <w:tab w:val="right" w:leader="dot" w:pos="9062"/>
            </w:tabs>
            <w:rPr>
              <w:rFonts w:eastAsiaTheme="minorEastAsia"/>
              <w:noProof/>
              <w:lang w:eastAsia="nl-NL"/>
            </w:rPr>
          </w:pPr>
          <w:hyperlink w:anchor="_Toc211544235" w:history="1">
            <w:r w:rsidRPr="00F51B39">
              <w:rPr>
                <w:rStyle w:val="Hyperlink"/>
                <w:noProof/>
              </w:rPr>
              <w:t>4.2 Demedicaliseren en normaliseren van sociale problematiek</w:t>
            </w:r>
            <w:r>
              <w:rPr>
                <w:noProof/>
                <w:webHidden/>
              </w:rPr>
              <w:tab/>
            </w:r>
            <w:r>
              <w:rPr>
                <w:noProof/>
                <w:webHidden/>
              </w:rPr>
              <w:fldChar w:fldCharType="begin"/>
            </w:r>
            <w:r>
              <w:rPr>
                <w:noProof/>
                <w:webHidden/>
              </w:rPr>
              <w:instrText xml:space="preserve"> PAGEREF _Toc211544235 \h </w:instrText>
            </w:r>
            <w:r>
              <w:rPr>
                <w:noProof/>
                <w:webHidden/>
              </w:rPr>
            </w:r>
            <w:r>
              <w:rPr>
                <w:noProof/>
                <w:webHidden/>
              </w:rPr>
              <w:fldChar w:fldCharType="separate"/>
            </w:r>
            <w:r>
              <w:rPr>
                <w:noProof/>
                <w:webHidden/>
              </w:rPr>
              <w:t>10</w:t>
            </w:r>
            <w:r>
              <w:rPr>
                <w:noProof/>
                <w:webHidden/>
              </w:rPr>
              <w:fldChar w:fldCharType="end"/>
            </w:r>
          </w:hyperlink>
        </w:p>
        <w:p w14:paraId="25FA0956" w14:textId="0B35EB1A" w:rsidR="00472C5C" w:rsidRDefault="00472C5C">
          <w:pPr>
            <w:pStyle w:val="Inhopg3"/>
            <w:tabs>
              <w:tab w:val="right" w:leader="dot" w:pos="9062"/>
            </w:tabs>
            <w:rPr>
              <w:rFonts w:eastAsiaTheme="minorEastAsia"/>
              <w:noProof/>
              <w:lang w:eastAsia="nl-NL"/>
            </w:rPr>
          </w:pPr>
          <w:hyperlink w:anchor="_Toc211544236" w:history="1">
            <w:r w:rsidRPr="00F51B39">
              <w:rPr>
                <w:rStyle w:val="Hyperlink"/>
                <w:noProof/>
              </w:rPr>
              <w:t>4.3 Verbeteren van toegankelijkheid en wachttijden binnen de GGZ</w:t>
            </w:r>
            <w:r>
              <w:rPr>
                <w:noProof/>
                <w:webHidden/>
              </w:rPr>
              <w:tab/>
            </w:r>
            <w:r>
              <w:rPr>
                <w:noProof/>
                <w:webHidden/>
              </w:rPr>
              <w:fldChar w:fldCharType="begin"/>
            </w:r>
            <w:r>
              <w:rPr>
                <w:noProof/>
                <w:webHidden/>
              </w:rPr>
              <w:instrText xml:space="preserve"> PAGEREF _Toc211544236 \h </w:instrText>
            </w:r>
            <w:r>
              <w:rPr>
                <w:noProof/>
                <w:webHidden/>
              </w:rPr>
            </w:r>
            <w:r>
              <w:rPr>
                <w:noProof/>
                <w:webHidden/>
              </w:rPr>
              <w:fldChar w:fldCharType="separate"/>
            </w:r>
            <w:r>
              <w:rPr>
                <w:noProof/>
                <w:webHidden/>
              </w:rPr>
              <w:t>10</w:t>
            </w:r>
            <w:r>
              <w:rPr>
                <w:noProof/>
                <w:webHidden/>
              </w:rPr>
              <w:fldChar w:fldCharType="end"/>
            </w:r>
          </w:hyperlink>
        </w:p>
        <w:p w14:paraId="0444FFFD" w14:textId="58AA1E40" w:rsidR="00472C5C" w:rsidRDefault="00472C5C">
          <w:pPr>
            <w:pStyle w:val="Inhopg3"/>
            <w:tabs>
              <w:tab w:val="right" w:leader="dot" w:pos="9062"/>
            </w:tabs>
            <w:rPr>
              <w:rFonts w:eastAsiaTheme="minorEastAsia"/>
              <w:noProof/>
              <w:lang w:eastAsia="nl-NL"/>
            </w:rPr>
          </w:pPr>
          <w:hyperlink w:anchor="_Toc211544237" w:history="1">
            <w:r w:rsidRPr="00F51B39">
              <w:rPr>
                <w:rStyle w:val="Hyperlink"/>
                <w:noProof/>
              </w:rPr>
              <w:t>4.4 Concrete acties</w:t>
            </w:r>
            <w:r>
              <w:rPr>
                <w:noProof/>
                <w:webHidden/>
              </w:rPr>
              <w:tab/>
            </w:r>
            <w:r>
              <w:rPr>
                <w:noProof/>
                <w:webHidden/>
              </w:rPr>
              <w:fldChar w:fldCharType="begin"/>
            </w:r>
            <w:r>
              <w:rPr>
                <w:noProof/>
                <w:webHidden/>
              </w:rPr>
              <w:instrText xml:space="preserve"> PAGEREF _Toc211544237 \h </w:instrText>
            </w:r>
            <w:r>
              <w:rPr>
                <w:noProof/>
                <w:webHidden/>
              </w:rPr>
            </w:r>
            <w:r>
              <w:rPr>
                <w:noProof/>
                <w:webHidden/>
              </w:rPr>
              <w:fldChar w:fldCharType="separate"/>
            </w:r>
            <w:r>
              <w:rPr>
                <w:noProof/>
                <w:webHidden/>
              </w:rPr>
              <w:t>11</w:t>
            </w:r>
            <w:r>
              <w:rPr>
                <w:noProof/>
                <w:webHidden/>
              </w:rPr>
              <w:fldChar w:fldCharType="end"/>
            </w:r>
          </w:hyperlink>
        </w:p>
        <w:p w14:paraId="661D34EB" w14:textId="5E13E645" w:rsidR="00472C5C" w:rsidRDefault="00472C5C">
          <w:pPr>
            <w:pStyle w:val="Inhopg3"/>
            <w:tabs>
              <w:tab w:val="right" w:leader="dot" w:pos="9062"/>
            </w:tabs>
            <w:rPr>
              <w:rFonts w:eastAsiaTheme="minorEastAsia"/>
              <w:noProof/>
              <w:lang w:eastAsia="nl-NL"/>
            </w:rPr>
          </w:pPr>
          <w:hyperlink w:anchor="_Toc211544238" w:history="1">
            <w:r w:rsidRPr="00F51B39">
              <w:rPr>
                <w:rStyle w:val="Hyperlink"/>
                <w:noProof/>
              </w:rPr>
              <w:t>4.5 Wat levert dit de huisartsenpraktijk op</w:t>
            </w:r>
            <w:r>
              <w:rPr>
                <w:noProof/>
                <w:webHidden/>
              </w:rPr>
              <w:tab/>
            </w:r>
            <w:r>
              <w:rPr>
                <w:noProof/>
                <w:webHidden/>
              </w:rPr>
              <w:fldChar w:fldCharType="begin"/>
            </w:r>
            <w:r>
              <w:rPr>
                <w:noProof/>
                <w:webHidden/>
              </w:rPr>
              <w:instrText xml:space="preserve"> PAGEREF _Toc211544238 \h </w:instrText>
            </w:r>
            <w:r>
              <w:rPr>
                <w:noProof/>
                <w:webHidden/>
              </w:rPr>
            </w:r>
            <w:r>
              <w:rPr>
                <w:noProof/>
                <w:webHidden/>
              </w:rPr>
              <w:fldChar w:fldCharType="separate"/>
            </w:r>
            <w:r>
              <w:rPr>
                <w:noProof/>
                <w:webHidden/>
              </w:rPr>
              <w:t>11</w:t>
            </w:r>
            <w:r>
              <w:rPr>
                <w:noProof/>
                <w:webHidden/>
              </w:rPr>
              <w:fldChar w:fldCharType="end"/>
            </w:r>
          </w:hyperlink>
        </w:p>
        <w:p w14:paraId="09841B6D" w14:textId="0C2F5BB3" w:rsidR="00472C5C" w:rsidRDefault="00472C5C">
          <w:pPr>
            <w:pStyle w:val="Inhopg3"/>
            <w:tabs>
              <w:tab w:val="right" w:leader="dot" w:pos="9062"/>
            </w:tabs>
            <w:rPr>
              <w:rFonts w:eastAsiaTheme="minorEastAsia"/>
              <w:noProof/>
              <w:lang w:eastAsia="nl-NL"/>
            </w:rPr>
          </w:pPr>
          <w:hyperlink w:anchor="_Toc211544239" w:history="1">
            <w:r w:rsidRPr="00F51B39">
              <w:rPr>
                <w:rStyle w:val="Hyperlink"/>
                <w:noProof/>
              </w:rPr>
              <w:t>4.6 Wat vragen wij aan de huisarts en POH-GGZ</w:t>
            </w:r>
            <w:r>
              <w:rPr>
                <w:noProof/>
                <w:webHidden/>
              </w:rPr>
              <w:tab/>
            </w:r>
            <w:r>
              <w:rPr>
                <w:noProof/>
                <w:webHidden/>
              </w:rPr>
              <w:fldChar w:fldCharType="begin"/>
            </w:r>
            <w:r>
              <w:rPr>
                <w:noProof/>
                <w:webHidden/>
              </w:rPr>
              <w:instrText xml:space="preserve"> PAGEREF _Toc211544239 \h </w:instrText>
            </w:r>
            <w:r>
              <w:rPr>
                <w:noProof/>
                <w:webHidden/>
              </w:rPr>
            </w:r>
            <w:r>
              <w:rPr>
                <w:noProof/>
                <w:webHidden/>
              </w:rPr>
              <w:fldChar w:fldCharType="separate"/>
            </w:r>
            <w:r>
              <w:rPr>
                <w:noProof/>
                <w:webHidden/>
              </w:rPr>
              <w:t>12</w:t>
            </w:r>
            <w:r>
              <w:rPr>
                <w:noProof/>
                <w:webHidden/>
              </w:rPr>
              <w:fldChar w:fldCharType="end"/>
            </w:r>
          </w:hyperlink>
        </w:p>
        <w:p w14:paraId="2C1CE856" w14:textId="416FD68A" w:rsidR="00472C5C" w:rsidRDefault="00472C5C">
          <w:pPr>
            <w:pStyle w:val="Inhopg1"/>
            <w:tabs>
              <w:tab w:val="left" w:pos="480"/>
              <w:tab w:val="right" w:leader="dot" w:pos="9062"/>
            </w:tabs>
            <w:rPr>
              <w:rFonts w:eastAsiaTheme="minorEastAsia"/>
              <w:noProof/>
              <w:lang w:eastAsia="nl-NL"/>
            </w:rPr>
          </w:pPr>
          <w:hyperlink w:anchor="_Toc211544240" w:history="1">
            <w:r w:rsidRPr="00F51B39">
              <w:rPr>
                <w:rStyle w:val="Hyperlink"/>
                <w:noProof/>
              </w:rPr>
              <w:t>5</w:t>
            </w:r>
            <w:r>
              <w:rPr>
                <w:rFonts w:eastAsiaTheme="minorEastAsia"/>
                <w:noProof/>
                <w:lang w:eastAsia="nl-NL"/>
              </w:rPr>
              <w:tab/>
            </w:r>
            <w:r w:rsidRPr="00F51B39">
              <w:rPr>
                <w:rStyle w:val="Hyperlink"/>
                <w:noProof/>
              </w:rPr>
              <w:t>Financiële borging</w:t>
            </w:r>
            <w:r>
              <w:rPr>
                <w:noProof/>
                <w:webHidden/>
              </w:rPr>
              <w:tab/>
            </w:r>
            <w:r>
              <w:rPr>
                <w:noProof/>
                <w:webHidden/>
              </w:rPr>
              <w:fldChar w:fldCharType="begin"/>
            </w:r>
            <w:r>
              <w:rPr>
                <w:noProof/>
                <w:webHidden/>
              </w:rPr>
              <w:instrText xml:space="preserve"> PAGEREF _Toc211544240 \h </w:instrText>
            </w:r>
            <w:r>
              <w:rPr>
                <w:noProof/>
                <w:webHidden/>
              </w:rPr>
            </w:r>
            <w:r>
              <w:rPr>
                <w:noProof/>
                <w:webHidden/>
              </w:rPr>
              <w:fldChar w:fldCharType="separate"/>
            </w:r>
            <w:r>
              <w:rPr>
                <w:noProof/>
                <w:webHidden/>
              </w:rPr>
              <w:t>13</w:t>
            </w:r>
            <w:r>
              <w:rPr>
                <w:noProof/>
                <w:webHidden/>
              </w:rPr>
              <w:fldChar w:fldCharType="end"/>
            </w:r>
          </w:hyperlink>
        </w:p>
        <w:p w14:paraId="6C09E682" w14:textId="090C979A" w:rsidR="00472C5C" w:rsidRDefault="00472C5C">
          <w:pPr>
            <w:pStyle w:val="Inhopg1"/>
            <w:tabs>
              <w:tab w:val="left" w:pos="480"/>
              <w:tab w:val="right" w:leader="dot" w:pos="9062"/>
            </w:tabs>
            <w:rPr>
              <w:rFonts w:eastAsiaTheme="minorEastAsia"/>
              <w:noProof/>
              <w:lang w:eastAsia="nl-NL"/>
            </w:rPr>
          </w:pPr>
          <w:hyperlink w:anchor="_Toc211544241" w:history="1">
            <w:r w:rsidRPr="00F51B39">
              <w:rPr>
                <w:rStyle w:val="Hyperlink"/>
                <w:noProof/>
              </w:rPr>
              <w:t xml:space="preserve">6  </w:t>
            </w:r>
            <w:r>
              <w:rPr>
                <w:rFonts w:eastAsiaTheme="minorEastAsia"/>
                <w:noProof/>
                <w:lang w:eastAsia="nl-NL"/>
              </w:rPr>
              <w:tab/>
            </w:r>
            <w:r w:rsidRPr="00F51B39">
              <w:rPr>
                <w:rStyle w:val="Hyperlink"/>
                <w:noProof/>
              </w:rPr>
              <w:t>Aanvullende inhoudelijke thema’s</w:t>
            </w:r>
            <w:r>
              <w:rPr>
                <w:noProof/>
                <w:webHidden/>
              </w:rPr>
              <w:tab/>
            </w:r>
            <w:r>
              <w:rPr>
                <w:noProof/>
                <w:webHidden/>
              </w:rPr>
              <w:fldChar w:fldCharType="begin"/>
            </w:r>
            <w:r>
              <w:rPr>
                <w:noProof/>
                <w:webHidden/>
              </w:rPr>
              <w:instrText xml:space="preserve"> PAGEREF _Toc211544241 \h </w:instrText>
            </w:r>
            <w:r>
              <w:rPr>
                <w:noProof/>
                <w:webHidden/>
              </w:rPr>
            </w:r>
            <w:r>
              <w:rPr>
                <w:noProof/>
                <w:webHidden/>
              </w:rPr>
              <w:fldChar w:fldCharType="separate"/>
            </w:r>
            <w:r>
              <w:rPr>
                <w:noProof/>
                <w:webHidden/>
              </w:rPr>
              <w:t>13</w:t>
            </w:r>
            <w:r>
              <w:rPr>
                <w:noProof/>
                <w:webHidden/>
              </w:rPr>
              <w:fldChar w:fldCharType="end"/>
            </w:r>
          </w:hyperlink>
        </w:p>
        <w:p w14:paraId="52DCFD11" w14:textId="57A1C848" w:rsidR="00472C5C" w:rsidRDefault="00472C5C">
          <w:pPr>
            <w:pStyle w:val="Inhopg3"/>
            <w:tabs>
              <w:tab w:val="right" w:leader="dot" w:pos="9062"/>
            </w:tabs>
            <w:rPr>
              <w:rFonts w:eastAsiaTheme="minorEastAsia"/>
              <w:noProof/>
              <w:lang w:eastAsia="nl-NL"/>
            </w:rPr>
          </w:pPr>
          <w:hyperlink w:anchor="_Toc211544242" w:history="1">
            <w:r w:rsidRPr="00F51B39">
              <w:rPr>
                <w:rStyle w:val="Hyperlink"/>
                <w:noProof/>
              </w:rPr>
              <w:t>6.1 GGZ voor jongeren</w:t>
            </w:r>
            <w:r>
              <w:rPr>
                <w:noProof/>
                <w:webHidden/>
              </w:rPr>
              <w:tab/>
            </w:r>
            <w:r>
              <w:rPr>
                <w:noProof/>
                <w:webHidden/>
              </w:rPr>
              <w:fldChar w:fldCharType="begin"/>
            </w:r>
            <w:r>
              <w:rPr>
                <w:noProof/>
                <w:webHidden/>
              </w:rPr>
              <w:instrText xml:space="preserve"> PAGEREF _Toc211544242 \h </w:instrText>
            </w:r>
            <w:r>
              <w:rPr>
                <w:noProof/>
                <w:webHidden/>
              </w:rPr>
            </w:r>
            <w:r>
              <w:rPr>
                <w:noProof/>
                <w:webHidden/>
              </w:rPr>
              <w:fldChar w:fldCharType="separate"/>
            </w:r>
            <w:r>
              <w:rPr>
                <w:noProof/>
                <w:webHidden/>
              </w:rPr>
              <w:t>13</w:t>
            </w:r>
            <w:r>
              <w:rPr>
                <w:noProof/>
                <w:webHidden/>
              </w:rPr>
              <w:fldChar w:fldCharType="end"/>
            </w:r>
          </w:hyperlink>
        </w:p>
        <w:p w14:paraId="02E54820" w14:textId="6EA5E4E8" w:rsidR="00472C5C" w:rsidRDefault="00472C5C">
          <w:pPr>
            <w:pStyle w:val="Inhopg3"/>
            <w:tabs>
              <w:tab w:val="right" w:leader="dot" w:pos="9062"/>
            </w:tabs>
            <w:rPr>
              <w:rFonts w:eastAsiaTheme="minorEastAsia"/>
              <w:noProof/>
              <w:lang w:eastAsia="nl-NL"/>
            </w:rPr>
          </w:pPr>
          <w:hyperlink w:anchor="_Toc211544243" w:history="1">
            <w:r w:rsidRPr="00F51B39">
              <w:rPr>
                <w:rStyle w:val="Hyperlink"/>
                <w:noProof/>
              </w:rPr>
              <w:t>6.2 Verslavingsproblematiek</w:t>
            </w:r>
            <w:r>
              <w:rPr>
                <w:noProof/>
                <w:webHidden/>
              </w:rPr>
              <w:tab/>
            </w:r>
            <w:r>
              <w:rPr>
                <w:noProof/>
                <w:webHidden/>
              </w:rPr>
              <w:fldChar w:fldCharType="begin"/>
            </w:r>
            <w:r>
              <w:rPr>
                <w:noProof/>
                <w:webHidden/>
              </w:rPr>
              <w:instrText xml:space="preserve"> PAGEREF _Toc211544243 \h </w:instrText>
            </w:r>
            <w:r>
              <w:rPr>
                <w:noProof/>
                <w:webHidden/>
              </w:rPr>
            </w:r>
            <w:r>
              <w:rPr>
                <w:noProof/>
                <w:webHidden/>
              </w:rPr>
              <w:fldChar w:fldCharType="separate"/>
            </w:r>
            <w:r>
              <w:rPr>
                <w:noProof/>
                <w:webHidden/>
              </w:rPr>
              <w:t>13</w:t>
            </w:r>
            <w:r>
              <w:rPr>
                <w:noProof/>
                <w:webHidden/>
              </w:rPr>
              <w:fldChar w:fldCharType="end"/>
            </w:r>
          </w:hyperlink>
        </w:p>
        <w:p w14:paraId="310CAA06" w14:textId="04C74598" w:rsidR="00472C5C" w:rsidRDefault="00472C5C">
          <w:pPr>
            <w:pStyle w:val="Inhopg3"/>
            <w:tabs>
              <w:tab w:val="right" w:leader="dot" w:pos="9062"/>
            </w:tabs>
            <w:rPr>
              <w:rFonts w:eastAsiaTheme="minorEastAsia"/>
              <w:noProof/>
              <w:lang w:eastAsia="nl-NL"/>
            </w:rPr>
          </w:pPr>
          <w:hyperlink w:anchor="_Toc211544244" w:history="1">
            <w:r w:rsidRPr="00F51B39">
              <w:rPr>
                <w:rStyle w:val="Hyperlink"/>
                <w:noProof/>
              </w:rPr>
              <w:t>6.3 Crisis en spoedzorg</w:t>
            </w:r>
            <w:r>
              <w:rPr>
                <w:noProof/>
                <w:webHidden/>
              </w:rPr>
              <w:tab/>
            </w:r>
            <w:r>
              <w:rPr>
                <w:noProof/>
                <w:webHidden/>
              </w:rPr>
              <w:fldChar w:fldCharType="begin"/>
            </w:r>
            <w:r>
              <w:rPr>
                <w:noProof/>
                <w:webHidden/>
              </w:rPr>
              <w:instrText xml:space="preserve"> PAGEREF _Toc211544244 \h </w:instrText>
            </w:r>
            <w:r>
              <w:rPr>
                <w:noProof/>
                <w:webHidden/>
              </w:rPr>
            </w:r>
            <w:r>
              <w:rPr>
                <w:noProof/>
                <w:webHidden/>
              </w:rPr>
              <w:fldChar w:fldCharType="separate"/>
            </w:r>
            <w:r>
              <w:rPr>
                <w:noProof/>
                <w:webHidden/>
              </w:rPr>
              <w:t>13</w:t>
            </w:r>
            <w:r>
              <w:rPr>
                <w:noProof/>
                <w:webHidden/>
              </w:rPr>
              <w:fldChar w:fldCharType="end"/>
            </w:r>
          </w:hyperlink>
        </w:p>
        <w:p w14:paraId="4DE37D13" w14:textId="16D762F5" w:rsidR="00472C5C" w:rsidRDefault="00472C5C">
          <w:pPr>
            <w:pStyle w:val="Inhopg1"/>
            <w:tabs>
              <w:tab w:val="right" w:leader="dot" w:pos="9062"/>
            </w:tabs>
            <w:rPr>
              <w:rFonts w:eastAsiaTheme="minorEastAsia"/>
              <w:noProof/>
              <w:lang w:eastAsia="nl-NL"/>
            </w:rPr>
          </w:pPr>
          <w:hyperlink w:anchor="_Toc211544245" w:history="1">
            <w:r w:rsidRPr="00F51B39">
              <w:rPr>
                <w:rStyle w:val="Hyperlink"/>
                <w:noProof/>
              </w:rPr>
              <w:t>7    Bronnen</w:t>
            </w:r>
            <w:r>
              <w:rPr>
                <w:noProof/>
                <w:webHidden/>
              </w:rPr>
              <w:tab/>
            </w:r>
            <w:r>
              <w:rPr>
                <w:noProof/>
                <w:webHidden/>
              </w:rPr>
              <w:fldChar w:fldCharType="begin"/>
            </w:r>
            <w:r>
              <w:rPr>
                <w:noProof/>
                <w:webHidden/>
              </w:rPr>
              <w:instrText xml:space="preserve"> PAGEREF _Toc211544245 \h </w:instrText>
            </w:r>
            <w:r>
              <w:rPr>
                <w:noProof/>
                <w:webHidden/>
              </w:rPr>
            </w:r>
            <w:r>
              <w:rPr>
                <w:noProof/>
                <w:webHidden/>
              </w:rPr>
              <w:fldChar w:fldCharType="separate"/>
            </w:r>
            <w:r>
              <w:rPr>
                <w:noProof/>
                <w:webHidden/>
              </w:rPr>
              <w:t>14</w:t>
            </w:r>
            <w:r>
              <w:rPr>
                <w:noProof/>
                <w:webHidden/>
              </w:rPr>
              <w:fldChar w:fldCharType="end"/>
            </w:r>
          </w:hyperlink>
        </w:p>
        <w:p w14:paraId="02B76D22" w14:textId="2B422B07" w:rsidR="006529A0" w:rsidRDefault="006529A0">
          <w:r>
            <w:rPr>
              <w:b/>
              <w:bCs/>
            </w:rPr>
            <w:fldChar w:fldCharType="end"/>
          </w:r>
        </w:p>
      </w:sdtContent>
    </w:sdt>
    <w:p w14:paraId="1064432E" w14:textId="77777777" w:rsidR="00FE1C7C" w:rsidRDefault="00FE1C7C"/>
    <w:p w14:paraId="787853B8" w14:textId="77777777" w:rsidR="00530A56" w:rsidRDefault="00530A56"/>
    <w:p w14:paraId="54B20EE2" w14:textId="77777777" w:rsidR="00530A56" w:rsidRDefault="00530A56"/>
    <w:p w14:paraId="43D9D602" w14:textId="77777777" w:rsidR="00565596" w:rsidRDefault="00565596"/>
    <w:p w14:paraId="6C1FF661" w14:textId="77777777" w:rsidR="004210DA" w:rsidRDefault="004210DA"/>
    <w:p w14:paraId="7F416A9F" w14:textId="480DC452" w:rsidR="00462660" w:rsidRPr="00395707" w:rsidRDefault="00B32F46" w:rsidP="00A54D9A">
      <w:pPr>
        <w:pStyle w:val="Kop1"/>
      </w:pPr>
      <w:bookmarkStart w:id="1" w:name="_Toc211544226"/>
      <w:r w:rsidRPr="00395707">
        <w:lastRenderedPageBreak/>
        <w:t>1</w:t>
      </w:r>
      <w:r w:rsidR="00395707" w:rsidRPr="00395707">
        <w:tab/>
      </w:r>
      <w:r w:rsidR="00462660" w:rsidRPr="00395707">
        <w:t>Inleiding</w:t>
      </w:r>
      <w:bookmarkEnd w:id="1"/>
    </w:p>
    <w:p w14:paraId="367D9FAB" w14:textId="77777777" w:rsidR="00AC4B6F" w:rsidRPr="0000188A" w:rsidRDefault="00AC4B6F"/>
    <w:p w14:paraId="53EF550C" w14:textId="496540BD" w:rsidR="00694FE6" w:rsidRPr="0000188A" w:rsidRDefault="00395707" w:rsidP="00D8772E">
      <w:pPr>
        <w:pStyle w:val="Kop3"/>
      </w:pPr>
      <w:bookmarkStart w:id="2" w:name="_Toc211544227"/>
      <w:r>
        <w:t xml:space="preserve">1.1 </w:t>
      </w:r>
      <w:r w:rsidR="005E6CDF" w:rsidRPr="0000188A">
        <w:t>Wat is er gaande</w:t>
      </w:r>
      <w:r w:rsidR="00462660" w:rsidRPr="0000188A">
        <w:t>?</w:t>
      </w:r>
      <w:bookmarkEnd w:id="2"/>
    </w:p>
    <w:p w14:paraId="63F648D1" w14:textId="7EFAB30E" w:rsidR="00714E3B" w:rsidRPr="0000188A" w:rsidRDefault="00E34773">
      <w:r w:rsidRPr="0000188A">
        <w:t xml:space="preserve">Vanaf </w:t>
      </w:r>
      <w:r w:rsidR="002F3E74" w:rsidRPr="0000188A">
        <w:t xml:space="preserve">de </w:t>
      </w:r>
      <w:r w:rsidRPr="0000188A">
        <w:t>jaren 90</w:t>
      </w:r>
      <w:r w:rsidR="009239BB" w:rsidRPr="0000188A">
        <w:t xml:space="preserve"> </w:t>
      </w:r>
      <w:r w:rsidR="006D4ADB" w:rsidRPr="0000188A">
        <w:t xml:space="preserve">verschoof </w:t>
      </w:r>
      <w:r w:rsidR="009239BB" w:rsidRPr="0000188A">
        <w:t xml:space="preserve">de </w:t>
      </w:r>
      <w:r w:rsidR="00AB59DB" w:rsidRPr="0000188A">
        <w:t>GGZ</w:t>
      </w:r>
      <w:r w:rsidR="009239BB" w:rsidRPr="0000188A">
        <w:t xml:space="preserve"> </w:t>
      </w:r>
      <w:r w:rsidR="00AE4E2E" w:rsidRPr="0000188A">
        <w:t xml:space="preserve">naar een </w:t>
      </w:r>
      <w:r w:rsidR="001F169E" w:rsidRPr="0000188A">
        <w:t>biomedisch</w:t>
      </w:r>
      <w:r w:rsidR="00AE4E2E" w:rsidRPr="0000188A">
        <w:t xml:space="preserve"> model en richtte het zich meer </w:t>
      </w:r>
      <w:r w:rsidR="001B3752" w:rsidRPr="0000188A">
        <w:t>op</w:t>
      </w:r>
      <w:r w:rsidR="00417891" w:rsidRPr="0000188A">
        <w:t xml:space="preserve"> </w:t>
      </w:r>
      <w:proofErr w:type="spellStart"/>
      <w:r w:rsidR="00417891" w:rsidRPr="0000188A">
        <w:t>ambulantisering</w:t>
      </w:r>
      <w:proofErr w:type="spellEnd"/>
      <w:r w:rsidR="000D373C" w:rsidRPr="0000188A">
        <w:t>,</w:t>
      </w:r>
      <w:r w:rsidR="001B3752" w:rsidRPr="0000188A">
        <w:t xml:space="preserve"> </w:t>
      </w:r>
      <w:r w:rsidR="008E4FC8" w:rsidRPr="0000188A">
        <w:t>het</w:t>
      </w:r>
      <w:r w:rsidR="001B3752" w:rsidRPr="0000188A">
        <w:t xml:space="preserve"> </w:t>
      </w:r>
      <w:r w:rsidR="008E4FC8" w:rsidRPr="0000188A">
        <w:t xml:space="preserve">individu en </w:t>
      </w:r>
      <w:r w:rsidR="006D4ADB" w:rsidRPr="0000188A">
        <w:t>diens diagnose. Dit werd</w:t>
      </w:r>
      <w:r w:rsidR="00776DC5" w:rsidRPr="0000188A">
        <w:t xml:space="preserve"> vanaf 2000</w:t>
      </w:r>
      <w:r w:rsidR="006D4ADB" w:rsidRPr="0000188A">
        <w:t xml:space="preserve"> door</w:t>
      </w:r>
      <w:r w:rsidR="001B3752" w:rsidRPr="0000188A">
        <w:t xml:space="preserve"> invoering </w:t>
      </w:r>
      <w:r w:rsidR="00C44578" w:rsidRPr="0000188A">
        <w:t>van de zorgverzekeringswet</w:t>
      </w:r>
      <w:r w:rsidR="0074088B" w:rsidRPr="0000188A">
        <w:t>, marktwerking</w:t>
      </w:r>
      <w:r w:rsidR="009C7A86" w:rsidRPr="0000188A">
        <w:t xml:space="preserve"> en invloed farmaceutische industrie versterkt</w:t>
      </w:r>
      <w:r w:rsidR="00716E58" w:rsidRPr="0000188A">
        <w:rPr>
          <w:rStyle w:val="Eindnootmarkering"/>
        </w:rPr>
        <w:endnoteReference w:id="1"/>
      </w:r>
      <w:r w:rsidR="009C7A86" w:rsidRPr="0000188A">
        <w:t>.</w:t>
      </w:r>
      <w:r w:rsidR="00870AEC" w:rsidRPr="0000188A">
        <w:t xml:space="preserve"> </w:t>
      </w:r>
      <w:r w:rsidR="00B33A6D" w:rsidRPr="0000188A">
        <w:t xml:space="preserve">Het gevolg </w:t>
      </w:r>
      <w:r w:rsidR="00057C5B">
        <w:t>wa</w:t>
      </w:r>
      <w:r w:rsidR="00B33A6D" w:rsidRPr="0000188A">
        <w:t>s dat</w:t>
      </w:r>
      <w:r w:rsidR="00C038C6" w:rsidRPr="0000188A">
        <w:t xml:space="preserve"> er steeds meer vraag kwam naar </w:t>
      </w:r>
      <w:r w:rsidR="0026570B" w:rsidRPr="0000188A">
        <w:t xml:space="preserve">specialistische </w:t>
      </w:r>
      <w:r w:rsidR="008C37FE" w:rsidRPr="0000188A">
        <w:t>psychiatrische diagnostiek en behandelingen</w:t>
      </w:r>
      <w:r w:rsidR="007E4FB4" w:rsidRPr="0000188A">
        <w:t xml:space="preserve"> waardoor </w:t>
      </w:r>
      <w:r w:rsidR="001B723B" w:rsidRPr="0000188A">
        <w:t xml:space="preserve">wachtlijsten ontstonden en </w:t>
      </w:r>
      <w:r w:rsidR="007E4FB4" w:rsidRPr="0000188A">
        <w:t>kosten stegen.</w:t>
      </w:r>
      <w:r w:rsidR="000D616D" w:rsidRPr="0000188A">
        <w:t xml:space="preserve"> </w:t>
      </w:r>
      <w:r w:rsidR="004173AC">
        <w:t xml:space="preserve">De zorguitgaven </w:t>
      </w:r>
      <w:r w:rsidR="000E05E5">
        <w:t xml:space="preserve">voor psychische </w:t>
      </w:r>
      <w:r w:rsidR="00016B33">
        <w:t>en gedragsstoornissen</w:t>
      </w:r>
      <w:r w:rsidR="000E05E5">
        <w:t xml:space="preserve"> </w:t>
      </w:r>
      <w:r w:rsidR="00C24C20">
        <w:t>waren</w:t>
      </w:r>
      <w:r w:rsidR="000E05E5">
        <w:t xml:space="preserve"> al </w:t>
      </w:r>
      <w:r w:rsidR="00D04072">
        <w:t>langere tijd de duurste uitgave en de</w:t>
      </w:r>
      <w:r w:rsidR="00F417EB">
        <w:t xml:space="preserve"> </w:t>
      </w:r>
      <w:r w:rsidR="00C90658" w:rsidRPr="0000188A">
        <w:t xml:space="preserve">lange termijn </w:t>
      </w:r>
      <w:r w:rsidR="003D41B4" w:rsidRPr="0000188A">
        <w:t xml:space="preserve">verwachting is dat de kosten </w:t>
      </w:r>
      <w:r w:rsidR="004307E4">
        <w:t xml:space="preserve">fors gaan stijgen. </w:t>
      </w:r>
      <w:r w:rsidR="00B00942">
        <w:t xml:space="preserve">Voor de toekomst </w:t>
      </w:r>
      <w:r w:rsidR="004307E4">
        <w:t>is de verwachting dat de kosten voor</w:t>
      </w:r>
      <w:r w:rsidR="003D41B4" w:rsidRPr="0000188A">
        <w:t xml:space="preserve"> </w:t>
      </w:r>
      <w:r w:rsidR="00664C76" w:rsidRPr="0000188A">
        <w:t>de GGZ</w:t>
      </w:r>
      <w:r w:rsidR="001C3D60" w:rsidRPr="0000188A">
        <w:t xml:space="preserve"> gaan </w:t>
      </w:r>
      <w:r w:rsidR="00BD532D" w:rsidRPr="0000188A">
        <w:t>vervijfvoudigen</w:t>
      </w:r>
      <w:r w:rsidR="00CB1711" w:rsidRPr="0000188A">
        <w:rPr>
          <w:rStyle w:val="Eindnootmarkering"/>
        </w:rPr>
        <w:endnoteReference w:id="2"/>
      </w:r>
      <w:r w:rsidR="00C7200F">
        <w:t>.</w:t>
      </w:r>
      <w:r w:rsidR="008520A8">
        <w:t xml:space="preserve"> </w:t>
      </w:r>
    </w:p>
    <w:p w14:paraId="050BACB9" w14:textId="77777777" w:rsidR="00511567" w:rsidRDefault="003215BF" w:rsidP="003215BF">
      <w:pPr>
        <w:jc w:val="center"/>
      </w:pPr>
      <w:r w:rsidRPr="003215BF">
        <w:rPr>
          <w:noProof/>
        </w:rPr>
        <w:drawing>
          <wp:inline distT="0" distB="0" distL="0" distR="0" wp14:anchorId="4DC4A8D4" wp14:editId="2FC002D2">
            <wp:extent cx="5029200" cy="3409950"/>
            <wp:effectExtent l="0" t="0" r="0" b="0"/>
            <wp:docPr id="639488641" name="Afbeelding 1" descr="Afbeelding met tekst, schermopname,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8641" name="Afbeelding 1" descr="Afbeelding met tekst, schermopname, lijn, Perceel&#10;&#10;Door AI gegenereerde inhoud is mogelijk onjuist."/>
                    <pic:cNvPicPr/>
                  </pic:nvPicPr>
                  <pic:blipFill>
                    <a:blip r:embed="rId13"/>
                    <a:stretch>
                      <a:fillRect/>
                    </a:stretch>
                  </pic:blipFill>
                  <pic:spPr>
                    <a:xfrm>
                      <a:off x="0" y="0"/>
                      <a:ext cx="5029200" cy="3409950"/>
                    </a:xfrm>
                    <a:prstGeom prst="rect">
                      <a:avLst/>
                    </a:prstGeom>
                  </pic:spPr>
                </pic:pic>
              </a:graphicData>
            </a:graphic>
          </wp:inline>
        </w:drawing>
      </w:r>
    </w:p>
    <w:p w14:paraId="69005CE7" w14:textId="77777777" w:rsidR="001B43C8" w:rsidRDefault="001B43C8" w:rsidP="005D1ABD">
      <w:pPr>
        <w:jc w:val="right"/>
      </w:pPr>
    </w:p>
    <w:p w14:paraId="2186E7C2" w14:textId="3D5F1DEC" w:rsidR="000E1A09" w:rsidRPr="0000188A" w:rsidRDefault="00335FB9" w:rsidP="00A54D9A">
      <w:pPr>
        <w:pStyle w:val="Kop3"/>
      </w:pPr>
      <w:bookmarkStart w:id="3" w:name="_Toc211544228"/>
      <w:r w:rsidRPr="0000188A">
        <w:t>1.2 GGZ bij de huisarts</w:t>
      </w:r>
      <w:bookmarkEnd w:id="3"/>
    </w:p>
    <w:p w14:paraId="709DA82D" w14:textId="2459BFD9" w:rsidR="00060649" w:rsidRPr="0000188A" w:rsidRDefault="00D97D42" w:rsidP="00060649">
      <w:r w:rsidRPr="0000188A">
        <w:t xml:space="preserve">In de afgelopen 10 jaar is </w:t>
      </w:r>
      <w:r w:rsidR="00080892">
        <w:t>het</w:t>
      </w:r>
      <w:r w:rsidRPr="0000188A">
        <w:t xml:space="preserve"> </w:t>
      </w:r>
      <w:r w:rsidR="00B00942">
        <w:t>GGZ-</w:t>
      </w:r>
      <w:r w:rsidR="0088086D">
        <w:t xml:space="preserve">systeem door landelijk </w:t>
      </w:r>
      <w:r w:rsidR="00E15E3A">
        <w:t>beleid</w:t>
      </w:r>
      <w:r w:rsidR="0088086D">
        <w:t>,</w:t>
      </w:r>
      <w:r w:rsidR="001D44D8">
        <w:t xml:space="preserve"> </w:t>
      </w:r>
      <w:r w:rsidR="00E15E3A">
        <w:t>zorgverzekeraars</w:t>
      </w:r>
      <w:r w:rsidR="0088086D">
        <w:t xml:space="preserve"> en personeelstekort verder</w:t>
      </w:r>
      <w:r w:rsidR="00E15E3A">
        <w:t xml:space="preserve"> </w:t>
      </w:r>
      <w:r w:rsidR="0088086D">
        <w:t>vastgelopen</w:t>
      </w:r>
      <w:r w:rsidR="00E15E3A">
        <w:rPr>
          <w:rStyle w:val="Eindnootmarkering"/>
        </w:rPr>
        <w:endnoteReference w:id="3"/>
      </w:r>
      <w:r w:rsidR="00E15E3A">
        <w:rPr>
          <w:rStyle w:val="Eindnootmarkering"/>
        </w:rPr>
        <w:endnoteReference w:id="4"/>
      </w:r>
      <w:r w:rsidR="0088086D">
        <w:rPr>
          <w:rStyle w:val="Eindnootmarkering"/>
        </w:rPr>
        <w:endnoteReference w:id="5"/>
      </w:r>
      <w:r w:rsidR="0088086D" w:rsidRPr="0000188A">
        <w:t xml:space="preserve"> </w:t>
      </w:r>
      <w:r w:rsidR="00A52224">
        <w:t>met</w:t>
      </w:r>
      <w:r w:rsidR="0088086D" w:rsidRPr="0000188A">
        <w:t xml:space="preserve"> wachtlijsten</w:t>
      </w:r>
      <w:r w:rsidR="0088086D">
        <w:t>, omzetplafonds en</w:t>
      </w:r>
      <w:r w:rsidR="0088086D" w:rsidRPr="0000188A">
        <w:t xml:space="preserve"> aanmeldcriteria</w:t>
      </w:r>
      <w:r w:rsidRPr="0000188A">
        <w:t xml:space="preserve"> </w:t>
      </w:r>
      <w:r w:rsidR="00A52224">
        <w:t xml:space="preserve">als gevolg </w:t>
      </w:r>
      <w:r w:rsidRPr="0000188A">
        <w:t>waardoor verantwoordelijkheden meer bij de huisarts en politie kwamen te liggen.</w:t>
      </w:r>
      <w:r w:rsidR="00060649">
        <w:t xml:space="preserve"> </w:t>
      </w:r>
      <w:r w:rsidR="00B00942">
        <w:t xml:space="preserve">Daarnaast </w:t>
      </w:r>
      <w:r w:rsidR="00A673B9">
        <w:t xml:space="preserve">blijkt </w:t>
      </w:r>
      <w:r w:rsidR="00060649">
        <w:t>uit</w:t>
      </w:r>
      <w:r w:rsidR="00060649" w:rsidRPr="00C502EC">
        <w:t xml:space="preserve"> landelijke onderzoeken</w:t>
      </w:r>
      <w:r w:rsidR="001B4304">
        <w:rPr>
          <w:rStyle w:val="Eindnootmarkering"/>
        </w:rPr>
        <w:endnoteReference w:id="6"/>
      </w:r>
      <w:r w:rsidR="00060649">
        <w:t xml:space="preserve"> dat huisartsen</w:t>
      </w:r>
      <w:r w:rsidR="00060649" w:rsidRPr="00C502EC">
        <w:t xml:space="preserve"> </w:t>
      </w:r>
      <w:r w:rsidR="00060649" w:rsidRPr="007B6C24">
        <w:t>psychische en sociale problematiek</w:t>
      </w:r>
      <w:r w:rsidR="00060649">
        <w:t xml:space="preserve"> het meest uitdagend </w:t>
      </w:r>
      <w:r w:rsidR="00B00942">
        <w:t xml:space="preserve">ervaren </w:t>
      </w:r>
      <w:r w:rsidR="00060649">
        <w:t>omdat</w:t>
      </w:r>
      <w:r w:rsidR="00060649" w:rsidRPr="00C502EC">
        <w:t xml:space="preserve"> die de grenzen van hun expertise of het zorgaanbod overstijgt. </w:t>
      </w:r>
    </w:p>
    <w:p w14:paraId="2A024198" w14:textId="4A8665F3" w:rsidR="00FB0347" w:rsidRDefault="001F169E" w:rsidP="00567E1C">
      <w:r>
        <w:t>Vanaf 2013 deed d</w:t>
      </w:r>
      <w:r w:rsidR="00335FB9" w:rsidRPr="0000188A">
        <w:t xml:space="preserve">e POH-GGZ zijn </w:t>
      </w:r>
      <w:r w:rsidR="00043CC6" w:rsidRPr="0000188A">
        <w:t xml:space="preserve">waardevolle </w:t>
      </w:r>
      <w:r w:rsidR="00335FB9" w:rsidRPr="0000188A">
        <w:t>intrede</w:t>
      </w:r>
      <w:r w:rsidR="00AE7D88" w:rsidRPr="0000188A">
        <w:t xml:space="preserve"> in de </w:t>
      </w:r>
      <w:r w:rsidR="00894E0B" w:rsidRPr="0000188A">
        <w:t>huisartsen</w:t>
      </w:r>
      <w:r w:rsidR="00AE7D88" w:rsidRPr="0000188A">
        <w:t>praktijk</w:t>
      </w:r>
      <w:r w:rsidR="005F12E6" w:rsidRPr="0000188A">
        <w:t xml:space="preserve"> </w:t>
      </w:r>
      <w:r w:rsidR="00AE7D88" w:rsidRPr="0000188A">
        <w:t xml:space="preserve"> </w:t>
      </w:r>
      <w:r w:rsidR="006A44C5" w:rsidRPr="0000188A">
        <w:t xml:space="preserve">en </w:t>
      </w:r>
      <w:r w:rsidR="00914208" w:rsidRPr="0000188A">
        <w:t>zorgde voor</w:t>
      </w:r>
      <w:r w:rsidR="00E70A7E" w:rsidRPr="0000188A">
        <w:t xml:space="preserve"> een betere samenwerking en</w:t>
      </w:r>
      <w:r w:rsidR="00914208" w:rsidRPr="0000188A">
        <w:t xml:space="preserve"> </w:t>
      </w:r>
      <w:r w:rsidR="00CF27E1" w:rsidRPr="0000188A">
        <w:t xml:space="preserve">minder </w:t>
      </w:r>
      <w:r w:rsidR="00851905">
        <w:t>/</w:t>
      </w:r>
      <w:r w:rsidR="00CF27E1" w:rsidRPr="0000188A">
        <w:t xml:space="preserve"> betere verwijzingen</w:t>
      </w:r>
      <w:r w:rsidR="00BC1E37" w:rsidRPr="0000188A">
        <w:rPr>
          <w:rStyle w:val="Eindnootmarkering"/>
        </w:rPr>
        <w:endnoteReference w:id="7"/>
      </w:r>
      <w:r w:rsidR="002C35E7" w:rsidRPr="0000188A">
        <w:t>.</w:t>
      </w:r>
      <w:r w:rsidR="00894E0B" w:rsidRPr="0000188A">
        <w:t xml:space="preserve"> </w:t>
      </w:r>
      <w:r w:rsidR="008F3DDF" w:rsidRPr="0000188A">
        <w:t xml:space="preserve">Helaas leidt een </w:t>
      </w:r>
      <w:r w:rsidR="00894E0B" w:rsidRPr="0000188A">
        <w:lastRenderedPageBreak/>
        <w:t>aanhoudende en zelfs toenemende vraag naar ggz-zorg tot een hogere werkdruk</w:t>
      </w:r>
      <w:r w:rsidR="005500A6" w:rsidRPr="0000188A">
        <w:t xml:space="preserve"> </w:t>
      </w:r>
      <w:r w:rsidR="00894E0B" w:rsidRPr="0000188A">
        <w:t>en langere wachttijden, zowel in de specialistische ggz als in de huisartsenzorg</w:t>
      </w:r>
      <w:r w:rsidR="009A695D" w:rsidRPr="0000188A">
        <w:rPr>
          <w:rStyle w:val="Eindnootmarkering"/>
        </w:rPr>
        <w:endnoteReference w:id="8"/>
      </w:r>
      <w:r w:rsidR="00894E0B" w:rsidRPr="0000188A">
        <w:t>.</w:t>
      </w:r>
      <w:r w:rsidR="00567E1C" w:rsidRPr="0000188A">
        <w:t xml:space="preserve"> </w:t>
      </w:r>
    </w:p>
    <w:p w14:paraId="5120EA8A" w14:textId="4F06C005" w:rsidR="001641B9" w:rsidRDefault="00567E1C" w:rsidP="000E6759">
      <w:r w:rsidRPr="0000188A">
        <w:t>In 2023 ontvingen ongeveer 734 duizend mensen GGZ-gerelateerde zorg bij hun huisarts</w:t>
      </w:r>
      <w:r w:rsidR="00C0660D">
        <w:t xml:space="preserve"> (inclusief POH-GGZ)</w:t>
      </w:r>
      <w:r w:rsidR="003F79A1" w:rsidRPr="0000188A">
        <w:t>, een stijging van 13%</w:t>
      </w:r>
      <w:r w:rsidR="00861530" w:rsidRPr="0000188A">
        <w:t xml:space="preserve"> ten opzichte van 2018</w:t>
      </w:r>
      <w:r w:rsidR="00FB0347" w:rsidRPr="0000188A">
        <w:t>.</w:t>
      </w:r>
      <w:r w:rsidRPr="0000188A">
        <w:t xml:space="preserve"> </w:t>
      </w:r>
      <w:r w:rsidR="00687947">
        <w:t>Bijzonder is dat er j</w:t>
      </w:r>
      <w:r w:rsidR="00B25720" w:rsidRPr="0000188A">
        <w:t xml:space="preserve">aarlijks </w:t>
      </w:r>
      <w:r w:rsidR="002A6AD1" w:rsidRPr="0000188A">
        <w:t xml:space="preserve">een stabiel aantal van </w:t>
      </w:r>
      <w:r w:rsidRPr="0000188A">
        <w:t xml:space="preserve">170 duizend mensen naar de GGZ </w:t>
      </w:r>
      <w:r w:rsidR="00531C58" w:rsidRPr="0000188A">
        <w:t xml:space="preserve">zijn verwezen </w:t>
      </w:r>
      <w:r w:rsidRPr="0000188A">
        <w:t>voor verdere behandeling</w:t>
      </w:r>
      <w:r w:rsidR="00BA47B7">
        <w:t xml:space="preserve">, maar dat </w:t>
      </w:r>
      <w:r w:rsidR="003206B3">
        <w:t>wachtlijsten blijven bestaan</w:t>
      </w:r>
      <w:r w:rsidR="00D5171B" w:rsidRPr="0000188A">
        <w:t>.</w:t>
      </w:r>
      <w:r w:rsidR="00894E0B" w:rsidRPr="0000188A">
        <w:t xml:space="preserve"> Dit </w:t>
      </w:r>
      <w:r w:rsidR="00E519B1">
        <w:t xml:space="preserve">laat zien dat veel psychische zorg </w:t>
      </w:r>
      <w:r w:rsidR="00106A2B">
        <w:t>ondervangen wordt door de huisartsenpraktijk</w:t>
      </w:r>
      <w:r w:rsidR="0064115E">
        <w:t>, maar dat de druk steeds meer toeneemt.</w:t>
      </w:r>
      <w:r w:rsidR="00BA47B7">
        <w:t xml:space="preserve"> </w:t>
      </w:r>
      <w:r w:rsidR="00EE27AB">
        <w:t xml:space="preserve">In de gesprekken met huisartsen en POH-GGZ </w:t>
      </w:r>
      <w:r w:rsidR="00820F6A">
        <w:t>wordt dit ook het meest herkent</w:t>
      </w:r>
      <w:r w:rsidR="00AC7E22">
        <w:t>;</w:t>
      </w:r>
      <w:r w:rsidR="00820F6A">
        <w:t xml:space="preserve"> zij </w:t>
      </w:r>
      <w:r w:rsidR="00B00942">
        <w:t xml:space="preserve">ervaren </w:t>
      </w:r>
      <w:r w:rsidR="00577E40">
        <w:t xml:space="preserve">dagelijks de volle agenda’s en </w:t>
      </w:r>
      <w:r w:rsidR="00384768">
        <w:t xml:space="preserve">de frustratie dat zij (vanwege wachtlijsten) </w:t>
      </w:r>
      <w:r w:rsidR="00AC7E22">
        <w:t>de patiënt niet de juiste zorg kan bieden</w:t>
      </w:r>
      <w:r w:rsidR="00384768">
        <w:t xml:space="preserve">. </w:t>
      </w:r>
      <w:r w:rsidR="0064115E">
        <w:t>Het</w:t>
      </w:r>
      <w:r w:rsidR="00BA47B7">
        <w:t xml:space="preserve"> </w:t>
      </w:r>
      <w:r w:rsidR="00894E0B" w:rsidRPr="0000188A">
        <w:t>onderstreept de noodzaak voor structurele oplossingen om de wachttijden effectief aan te pakken</w:t>
      </w:r>
      <w:r w:rsidR="00D83C9F">
        <w:t>, gezamenlijke verantwoordelijkheid</w:t>
      </w:r>
      <w:r w:rsidR="001641B9">
        <w:t xml:space="preserve"> te creëren</w:t>
      </w:r>
      <w:r w:rsidR="00894E0B" w:rsidRPr="0000188A">
        <w:t xml:space="preserve"> en de toegankelijkheid van de </w:t>
      </w:r>
      <w:r w:rsidR="00E67A36">
        <w:t>GGZ t</w:t>
      </w:r>
      <w:r w:rsidR="00894E0B" w:rsidRPr="0000188A">
        <w:t>e verbeteren.</w:t>
      </w:r>
    </w:p>
    <w:p w14:paraId="4ED767A1" w14:textId="77777777" w:rsidR="000E6759" w:rsidRDefault="000E6759" w:rsidP="00A54D9A">
      <w:pPr>
        <w:pStyle w:val="Kop3"/>
      </w:pPr>
    </w:p>
    <w:p w14:paraId="042FCCBD" w14:textId="2742F5AB" w:rsidR="00894E0B" w:rsidRPr="0000188A" w:rsidRDefault="006A16E9" w:rsidP="00A54D9A">
      <w:pPr>
        <w:pStyle w:val="Kop3"/>
      </w:pPr>
      <w:bookmarkStart w:id="4" w:name="_Toc211544229"/>
      <w:r w:rsidRPr="0000188A">
        <w:t xml:space="preserve">1.3 </w:t>
      </w:r>
      <w:r w:rsidR="00CB1711" w:rsidRPr="0000188A">
        <w:t xml:space="preserve">GGZ zorg </w:t>
      </w:r>
      <w:r w:rsidR="002C2583" w:rsidRPr="0000188A">
        <w:t>regio Zwolle</w:t>
      </w:r>
      <w:bookmarkEnd w:id="4"/>
      <w:r w:rsidR="00D77163">
        <w:t xml:space="preserve"> </w:t>
      </w:r>
    </w:p>
    <w:p w14:paraId="5F609392" w14:textId="4E88BB1F" w:rsidR="006E441B" w:rsidRPr="006E441B" w:rsidRDefault="006C0D1D" w:rsidP="006E441B">
      <w:r w:rsidRPr="0000188A">
        <w:rPr>
          <w:rFonts w:ascii="Arial" w:hAnsi="Arial" w:cs="Arial"/>
        </w:rPr>
        <w:t>​</w:t>
      </w:r>
      <w:r w:rsidRPr="0000188A">
        <w:t>In de regio Zwolle</w:t>
      </w:r>
      <w:r w:rsidR="0088086D">
        <w:rPr>
          <w:rStyle w:val="Voetnootmarkering"/>
        </w:rPr>
        <w:footnoteReference w:id="1"/>
      </w:r>
      <w:r w:rsidRPr="0000188A">
        <w:t xml:space="preserve"> is het aanbod van </w:t>
      </w:r>
      <w:r w:rsidR="00A36A0C" w:rsidRPr="0000188A">
        <w:t>GGZ</w:t>
      </w:r>
      <w:r w:rsidRPr="0000188A">
        <w:t xml:space="preserve"> relatief hoog in vergelijking met andere regio's in Nederland. </w:t>
      </w:r>
      <w:r w:rsidR="006E441B" w:rsidRPr="006E441B">
        <w:t>Ondanks deze voorzieningen zijn er knelpunten in de ggz-zorg binnen de regio:</w:t>
      </w:r>
      <w:r w:rsidR="006E441B" w:rsidRPr="006E441B">
        <w:rPr>
          <w:rFonts w:ascii="Arial" w:hAnsi="Arial" w:cs="Arial"/>
        </w:rPr>
        <w:t>​</w:t>
      </w:r>
    </w:p>
    <w:p w14:paraId="170A3FDA" w14:textId="48B47E74" w:rsidR="006E441B" w:rsidRPr="006E441B" w:rsidRDefault="006E441B" w:rsidP="00A9449D">
      <w:pPr>
        <w:numPr>
          <w:ilvl w:val="0"/>
          <w:numId w:val="1"/>
        </w:numPr>
      </w:pPr>
      <w:r w:rsidRPr="006E441B">
        <w:rPr>
          <w:b/>
          <w:bCs/>
        </w:rPr>
        <w:t>Beperkte toegang en wachttijden:</w:t>
      </w:r>
      <w:r w:rsidRPr="006E441B">
        <w:t xml:space="preserve"> De toegang tot ggz is in deze regio beperkter</w:t>
      </w:r>
      <w:r w:rsidR="00A66EF0">
        <w:t xml:space="preserve"> door meer aanmeldcriteria</w:t>
      </w:r>
      <w:r w:rsidRPr="006E441B">
        <w:t xml:space="preserve"> dan elders, met langere wachttijden als gevolg</w:t>
      </w:r>
      <w:r w:rsidR="007D73D0" w:rsidRPr="0000188A">
        <w:t>.</w:t>
      </w:r>
      <w:r w:rsidR="00C06906" w:rsidRPr="0000188A">
        <w:rPr>
          <w:rStyle w:val="Eindnootmarkering"/>
        </w:rPr>
        <w:endnoteReference w:id="9"/>
      </w:r>
      <w:r w:rsidR="007D73D0" w:rsidRPr="0000188A">
        <w:t xml:space="preserve"> </w:t>
      </w:r>
    </w:p>
    <w:p w14:paraId="7F4052AD" w14:textId="3179D159" w:rsidR="006E441B" w:rsidRPr="006E441B" w:rsidRDefault="006E441B" w:rsidP="00A9449D">
      <w:pPr>
        <w:numPr>
          <w:ilvl w:val="0"/>
          <w:numId w:val="1"/>
        </w:numPr>
      </w:pPr>
      <w:r w:rsidRPr="006E441B">
        <w:rPr>
          <w:b/>
          <w:bCs/>
        </w:rPr>
        <w:t>Capaciteitsproblemen bij huisartsen en POH-GGZ:</w:t>
      </w:r>
      <w:r w:rsidRPr="006E441B">
        <w:t xml:space="preserve"> Onvoldoende capaciteit bij huisartsen en praktijkondersteuners ggz (POH-GGZ) belemmert tijdige signalering en preventie van psychische klachten.</w:t>
      </w:r>
      <w:r w:rsidR="00BB1AE7" w:rsidRPr="0000188A">
        <w:rPr>
          <w:rStyle w:val="Eindnootmarkering"/>
        </w:rPr>
        <w:endnoteReference w:id="10"/>
      </w:r>
      <w:r w:rsidRPr="006E441B">
        <w:t xml:space="preserve"> </w:t>
      </w:r>
      <w:r w:rsidRPr="006E441B">
        <w:rPr>
          <w:rFonts w:ascii="Arial" w:hAnsi="Arial" w:cs="Arial"/>
        </w:rPr>
        <w:t>​</w:t>
      </w:r>
      <w:r w:rsidR="00BB1AE7" w:rsidRPr="0000188A">
        <w:t xml:space="preserve"> </w:t>
      </w:r>
    </w:p>
    <w:p w14:paraId="61B0B7CC" w14:textId="3CFCA098" w:rsidR="006E441B" w:rsidRPr="006E441B" w:rsidRDefault="006E441B" w:rsidP="00A9449D">
      <w:pPr>
        <w:numPr>
          <w:ilvl w:val="0"/>
          <w:numId w:val="1"/>
        </w:numPr>
      </w:pPr>
      <w:r w:rsidRPr="006E441B">
        <w:rPr>
          <w:b/>
          <w:bCs/>
        </w:rPr>
        <w:t>Druk op zorg en ondersteuning:</w:t>
      </w:r>
      <w:r w:rsidRPr="006E441B">
        <w:t xml:space="preserve"> De toenemende druk op </w:t>
      </w:r>
      <w:r w:rsidR="00260E32">
        <w:t xml:space="preserve">de algemene </w:t>
      </w:r>
      <w:r w:rsidRPr="006E441B">
        <w:t>zorg en ondersteuning heeft geleid tot signalen vanuit de ggz dat wachtlijsten niet meer oplosbaar zijn, waardoor mensen niet de benodigde zorg ontvangen</w:t>
      </w:r>
      <w:r w:rsidR="00A33E9D">
        <w:t xml:space="preserve"> en </w:t>
      </w:r>
      <w:r w:rsidR="0032464F">
        <w:t>dus langer onder verantwoordelijkheid val</w:t>
      </w:r>
      <w:r w:rsidR="00A66EF0">
        <w:t>len</w:t>
      </w:r>
      <w:r w:rsidR="0032464F">
        <w:t xml:space="preserve"> van de huisarts</w:t>
      </w:r>
      <w:r w:rsidRPr="006E441B">
        <w:t>.</w:t>
      </w:r>
      <w:r w:rsidR="007814DC" w:rsidRPr="0000188A">
        <w:rPr>
          <w:rStyle w:val="Eindnootmarkering"/>
        </w:rPr>
        <w:endnoteReference w:id="11"/>
      </w:r>
      <w:r w:rsidRPr="006E441B">
        <w:t xml:space="preserve"> </w:t>
      </w:r>
      <w:r w:rsidRPr="006E441B">
        <w:rPr>
          <w:rFonts w:ascii="Arial" w:hAnsi="Arial" w:cs="Arial"/>
        </w:rPr>
        <w:t>​</w:t>
      </w:r>
      <w:r w:rsidR="00E03E73" w:rsidRPr="0000188A">
        <w:t xml:space="preserve"> </w:t>
      </w:r>
    </w:p>
    <w:p w14:paraId="6F5A8438" w14:textId="71E14033" w:rsidR="00ED07E1" w:rsidRDefault="00ED07E1" w:rsidP="00ED07E1">
      <w:r w:rsidRPr="00ED07E1">
        <w:t xml:space="preserve">De afgelopen jaren is de GGZ-zorg in de regio Zwolle sterk veranderd. Het begon met het </w:t>
      </w:r>
      <w:r w:rsidRPr="00E67A36">
        <w:t>GGZ Huis</w:t>
      </w:r>
      <w:r w:rsidRPr="00ED07E1">
        <w:t xml:space="preserve">, een initiatief dat bedoeld was als laagdrempelig informatie- en consultatiepunt voor inwoners en professionals. Het concept was vernieuwend en zijn tijd ver vooruit: het bracht samenwerking en preventie samen op een manier die toen nog niet breed werd omarmd. </w:t>
      </w:r>
      <w:r>
        <w:t xml:space="preserve">Hierdoor en door onvoldoende onderhoud </w:t>
      </w:r>
      <w:r w:rsidR="00472C5C">
        <w:t>nam het</w:t>
      </w:r>
      <w:r w:rsidRPr="00ED07E1">
        <w:t xml:space="preserve"> gebruik </w:t>
      </w:r>
      <w:r w:rsidR="00472C5C">
        <w:t>af</w:t>
      </w:r>
      <w:r w:rsidRPr="00ED07E1">
        <w:t>, waardoor het in 2025 is beëindigd.</w:t>
      </w:r>
      <w:r>
        <w:t xml:space="preserve"> In 2022 volgde het TPMZ-convenant, waarin huisartsen, GGZ-aanbieders, gemeenten en welzijnspartijen afspraken maakten om samen te werken aan tijdige en passende zorg. Kort daarna ontstond het landelijke Integraal Zorgakkoord (IZA), dat in 2023 de basis legde voor het Transformatieplan </w:t>
      </w:r>
      <w:r>
        <w:lastRenderedPageBreak/>
        <w:t>Mentale Gezondheidsnetwerken</w:t>
      </w:r>
      <w:r w:rsidR="00472C5C">
        <w:t xml:space="preserve"> (2024)</w:t>
      </w:r>
      <w:r>
        <w:t>. Een nieuwe aanpak waarin lokale netwerken, het ‘verkennend gesprek’ en betere samenwerking tussen GGZ en sociaal domein centraal staan. Vanaf 2025 worden pilots uitgerold in Zwolle en omliggende gemeenten, met als doel om in 2026 deze werkwijze structureel in te voeren. Zo groeit de regio stap voor stap naar een meer samenhangend en toegankelijk GGZ-stelsel.</w:t>
      </w:r>
    </w:p>
    <w:p w14:paraId="4D2D3FCA" w14:textId="77777777" w:rsidR="00D77163" w:rsidRDefault="00D77163" w:rsidP="00D77163">
      <w:pPr>
        <w:rPr>
          <w:rFonts w:cs="Arial"/>
        </w:rPr>
      </w:pPr>
      <w:r>
        <w:t>Medrie en HRZ kwamen in 2024 voort met een eigen GGZ-visie voor de huisartsenzorg, er werd een programmamanager aangenomen en nu is daar dit ‘Vooruit naar vroeger - Medrie programmaplan GGZ Zwolle’ uitgekomen.</w:t>
      </w:r>
    </w:p>
    <w:p w14:paraId="11BF9CCA" w14:textId="70963939" w:rsidR="00EF127C" w:rsidRPr="00D77163" w:rsidRDefault="00EF127C" w:rsidP="00D77163">
      <w:pPr>
        <w:rPr>
          <w:rFonts w:cs="Arial"/>
        </w:rPr>
      </w:pPr>
    </w:p>
    <w:p w14:paraId="2C93696D" w14:textId="10CF07F6" w:rsidR="006A16E9" w:rsidRPr="0000188A" w:rsidRDefault="006A16E9" w:rsidP="00A54D9A">
      <w:pPr>
        <w:pStyle w:val="Kop3"/>
      </w:pPr>
      <w:bookmarkStart w:id="5" w:name="_Toc211544230"/>
      <w:r w:rsidRPr="0000188A">
        <w:t>1.4 Uitgangspunten</w:t>
      </w:r>
      <w:bookmarkEnd w:id="5"/>
    </w:p>
    <w:p w14:paraId="3F223FCD" w14:textId="607C649C" w:rsidR="0054140C" w:rsidRPr="0000188A" w:rsidRDefault="00D77163" w:rsidP="00433297">
      <w:pPr>
        <w:rPr>
          <w:rFonts w:cs="Arial"/>
        </w:rPr>
      </w:pPr>
      <w:r>
        <w:rPr>
          <w:rFonts w:cs="Arial"/>
        </w:rPr>
        <w:t xml:space="preserve">Binnen dit </w:t>
      </w:r>
      <w:r w:rsidR="0054140C" w:rsidRPr="0000188A">
        <w:rPr>
          <w:rFonts w:cs="Arial"/>
        </w:rPr>
        <w:t>programma</w:t>
      </w:r>
      <w:r>
        <w:rPr>
          <w:rFonts w:cs="Arial"/>
        </w:rPr>
        <w:t>plan</w:t>
      </w:r>
      <w:r w:rsidR="0054140C" w:rsidRPr="0000188A">
        <w:rPr>
          <w:rFonts w:cs="Arial"/>
        </w:rPr>
        <w:t xml:space="preserve"> zijn de uitgangspunten uit de volgende </w:t>
      </w:r>
      <w:r w:rsidR="00A66EF0">
        <w:rPr>
          <w:rFonts w:cs="Arial"/>
        </w:rPr>
        <w:t>documenten</w:t>
      </w:r>
      <w:r w:rsidR="0054140C" w:rsidRPr="0000188A">
        <w:rPr>
          <w:rFonts w:cs="Arial"/>
        </w:rPr>
        <w:t xml:space="preserve"> leidend</w:t>
      </w:r>
      <w:r>
        <w:rPr>
          <w:rFonts w:cs="Arial"/>
        </w:rPr>
        <w:t xml:space="preserve"> geweest</w:t>
      </w:r>
      <w:r w:rsidR="0054140C" w:rsidRPr="0000188A">
        <w:rPr>
          <w:rFonts w:cs="Arial"/>
        </w:rPr>
        <w:t>:</w:t>
      </w:r>
    </w:p>
    <w:p w14:paraId="58935C2A" w14:textId="05CB21F2" w:rsidR="008D4C1F" w:rsidRPr="0000188A" w:rsidRDefault="00445F55" w:rsidP="00A9449D">
      <w:pPr>
        <w:pStyle w:val="Lijstalinea"/>
        <w:numPr>
          <w:ilvl w:val="0"/>
          <w:numId w:val="2"/>
        </w:numPr>
        <w:rPr>
          <w:rFonts w:cs="Arial"/>
        </w:rPr>
      </w:pPr>
      <w:r w:rsidRPr="0000188A">
        <w:rPr>
          <w:rFonts w:cs="Arial"/>
        </w:rPr>
        <w:t>Medrie</w:t>
      </w:r>
      <w:r w:rsidR="00640395">
        <w:rPr>
          <w:rFonts w:cs="Arial"/>
        </w:rPr>
        <w:t xml:space="preserve"> en HRZ</w:t>
      </w:r>
      <w:r w:rsidRPr="0000188A">
        <w:rPr>
          <w:rFonts w:cs="Arial"/>
        </w:rPr>
        <w:t xml:space="preserve"> </w:t>
      </w:r>
      <w:r w:rsidR="00AA34B1" w:rsidRPr="0000188A">
        <w:rPr>
          <w:rFonts w:cs="Arial"/>
        </w:rPr>
        <w:t>Visie</w:t>
      </w:r>
      <w:r w:rsidRPr="0000188A">
        <w:rPr>
          <w:rFonts w:cs="Arial"/>
        </w:rPr>
        <w:t xml:space="preserve"> GGZ </w:t>
      </w:r>
      <w:r w:rsidR="00B17B14" w:rsidRPr="0000188A">
        <w:rPr>
          <w:rFonts w:cs="Arial"/>
        </w:rPr>
        <w:t>in de huisartsen</w:t>
      </w:r>
      <w:r w:rsidR="008D4C1F" w:rsidRPr="0000188A">
        <w:rPr>
          <w:rFonts w:cs="Arial"/>
        </w:rPr>
        <w:t>zorg Zwolle</w:t>
      </w:r>
      <w:r w:rsidR="00DD199C" w:rsidRPr="0000188A">
        <w:rPr>
          <w:rFonts w:cs="Arial"/>
        </w:rPr>
        <w:t xml:space="preserve"> (2024)</w:t>
      </w:r>
    </w:p>
    <w:p w14:paraId="681D25BE" w14:textId="0AE0E4E5" w:rsidR="00291339" w:rsidRPr="0000188A" w:rsidRDefault="0080610F" w:rsidP="00A9449D">
      <w:pPr>
        <w:pStyle w:val="Lijstalinea"/>
        <w:numPr>
          <w:ilvl w:val="0"/>
          <w:numId w:val="2"/>
        </w:numPr>
        <w:rPr>
          <w:rFonts w:cs="Arial"/>
        </w:rPr>
      </w:pPr>
      <w:r w:rsidRPr="0000188A">
        <w:rPr>
          <w:rFonts w:cs="Arial"/>
        </w:rPr>
        <w:t>Transformatieplan</w:t>
      </w:r>
      <w:r w:rsidR="00DF4DFD" w:rsidRPr="0000188A">
        <w:rPr>
          <w:rFonts w:cs="Arial"/>
        </w:rPr>
        <w:t xml:space="preserve"> Mentale Gezondheidsnetwerken regio </w:t>
      </w:r>
      <w:r w:rsidR="00A65804" w:rsidRPr="0000188A">
        <w:rPr>
          <w:rFonts w:cs="Arial"/>
        </w:rPr>
        <w:t xml:space="preserve">IJssel </w:t>
      </w:r>
      <w:r w:rsidR="00DD199C" w:rsidRPr="0000188A">
        <w:rPr>
          <w:rFonts w:cs="Arial"/>
        </w:rPr>
        <w:t>–</w:t>
      </w:r>
      <w:r w:rsidR="00A65804" w:rsidRPr="0000188A">
        <w:rPr>
          <w:rFonts w:cs="Arial"/>
        </w:rPr>
        <w:t xml:space="preserve"> Vecht</w:t>
      </w:r>
      <w:r w:rsidR="00DD199C" w:rsidRPr="0000188A">
        <w:rPr>
          <w:rFonts w:cs="Arial"/>
        </w:rPr>
        <w:t xml:space="preserve"> (2024)</w:t>
      </w:r>
      <w:r w:rsidR="00996907">
        <w:rPr>
          <w:rStyle w:val="Eindnootmarkering"/>
          <w:rFonts w:cs="Arial"/>
        </w:rPr>
        <w:endnoteReference w:id="12"/>
      </w:r>
    </w:p>
    <w:p w14:paraId="185ACA78" w14:textId="50864ED6" w:rsidR="00737147" w:rsidRPr="0000188A" w:rsidRDefault="00291339" w:rsidP="00A9449D">
      <w:pPr>
        <w:pStyle w:val="Lijstalinea"/>
        <w:numPr>
          <w:ilvl w:val="0"/>
          <w:numId w:val="2"/>
        </w:numPr>
        <w:rPr>
          <w:rFonts w:cs="Arial"/>
        </w:rPr>
      </w:pPr>
      <w:r w:rsidRPr="0000188A">
        <w:rPr>
          <w:rFonts w:cs="Arial"/>
        </w:rPr>
        <w:t xml:space="preserve">Samenwerkingsconvenant regio Zwolle Toegankelijke en passende mentale zorg op de juiste plek </w:t>
      </w:r>
      <w:r w:rsidR="007368DE" w:rsidRPr="0000188A">
        <w:rPr>
          <w:rFonts w:cs="Arial"/>
        </w:rPr>
        <w:t>(2022)</w:t>
      </w:r>
      <w:r w:rsidR="00983D74">
        <w:rPr>
          <w:rStyle w:val="Eindnootmarkering"/>
          <w:rFonts w:cs="Arial"/>
        </w:rPr>
        <w:endnoteReference w:id="13"/>
      </w:r>
    </w:p>
    <w:p w14:paraId="23411C02" w14:textId="7F1F11A8" w:rsidR="00D911E1" w:rsidRDefault="00D911E1" w:rsidP="00A9449D">
      <w:pPr>
        <w:pStyle w:val="Lijstalinea"/>
        <w:numPr>
          <w:ilvl w:val="0"/>
          <w:numId w:val="2"/>
        </w:numPr>
        <w:rPr>
          <w:rFonts w:cs="Arial"/>
        </w:rPr>
      </w:pPr>
      <w:r w:rsidRPr="0000188A">
        <w:rPr>
          <w:rFonts w:cs="Arial"/>
        </w:rPr>
        <w:t xml:space="preserve">Visie eerstelijnszorg </w:t>
      </w:r>
      <w:r w:rsidR="00A0425F" w:rsidRPr="0000188A">
        <w:rPr>
          <w:rFonts w:cs="Arial"/>
        </w:rPr>
        <w:t>2030</w:t>
      </w:r>
      <w:r w:rsidR="00EB5114">
        <w:rPr>
          <w:rStyle w:val="Eindnootmarkering"/>
          <w:rFonts w:cs="Arial"/>
        </w:rPr>
        <w:endnoteReference w:id="14"/>
      </w:r>
    </w:p>
    <w:p w14:paraId="769B05BE" w14:textId="53864D39" w:rsidR="0009676C" w:rsidRDefault="0009676C" w:rsidP="00A9449D">
      <w:pPr>
        <w:pStyle w:val="Lijstalinea"/>
        <w:numPr>
          <w:ilvl w:val="0"/>
          <w:numId w:val="2"/>
        </w:numPr>
        <w:rPr>
          <w:rFonts w:cs="Arial"/>
        </w:rPr>
      </w:pPr>
      <w:r>
        <w:rPr>
          <w:rFonts w:cs="Arial"/>
        </w:rPr>
        <w:t>Visie huisartsenzorg 2035</w:t>
      </w:r>
      <w:r w:rsidR="00791F16">
        <w:rPr>
          <w:rStyle w:val="Eindnootmarkering"/>
          <w:rFonts w:cs="Arial"/>
        </w:rPr>
        <w:endnoteReference w:id="15"/>
      </w:r>
    </w:p>
    <w:p w14:paraId="4B83868D" w14:textId="1E1A0C3A" w:rsidR="00D77163" w:rsidRDefault="00D77163" w:rsidP="00D77163">
      <w:r>
        <w:t>Het programmaplan is na het schrijven getoetst bij collega’s, het regio</w:t>
      </w:r>
      <w:r w:rsidR="00E67A36">
        <w:t xml:space="preserve"> </w:t>
      </w:r>
      <w:r w:rsidR="00D3494C">
        <w:t>management</w:t>
      </w:r>
      <w:r>
        <w:t xml:space="preserve"> en het GGZ kwaliteitsteam. Dit kwaliteitsteam bestaat uit:</w:t>
      </w:r>
    </w:p>
    <w:p w14:paraId="0FCDB9C6" w14:textId="77777777" w:rsidR="00D77163" w:rsidRDefault="00D77163" w:rsidP="00A9449D">
      <w:pPr>
        <w:pStyle w:val="Lijstalinea"/>
        <w:numPr>
          <w:ilvl w:val="0"/>
          <w:numId w:val="9"/>
        </w:numPr>
      </w:pPr>
      <w:r w:rsidRPr="00350E33">
        <w:t>Kim Konjer (POH</w:t>
      </w:r>
      <w:r>
        <w:t>-</w:t>
      </w:r>
      <w:r w:rsidRPr="00350E33">
        <w:t>GGZ en ZZP trainer)</w:t>
      </w:r>
    </w:p>
    <w:p w14:paraId="625C9FA5" w14:textId="38AF6268" w:rsidR="00D77163" w:rsidRDefault="00D77163" w:rsidP="00A9449D">
      <w:pPr>
        <w:pStyle w:val="Lijstalinea"/>
        <w:numPr>
          <w:ilvl w:val="0"/>
          <w:numId w:val="9"/>
        </w:numPr>
      </w:pPr>
      <w:r w:rsidRPr="00350E33">
        <w:t>Marten Otten (POH</w:t>
      </w:r>
      <w:r w:rsidR="000E6759">
        <w:t>-</w:t>
      </w:r>
      <w:r w:rsidRPr="00350E33">
        <w:t xml:space="preserve">GGZ en coördinator </w:t>
      </w:r>
      <w:proofErr w:type="spellStart"/>
      <w:r w:rsidRPr="00350E33">
        <w:t>Mindfit</w:t>
      </w:r>
      <w:proofErr w:type="spellEnd"/>
      <w:r w:rsidRPr="00350E33">
        <w:t>)</w:t>
      </w:r>
    </w:p>
    <w:p w14:paraId="1665580F" w14:textId="20FE8BDB" w:rsidR="00D77163" w:rsidRDefault="00D77163" w:rsidP="00A9449D">
      <w:pPr>
        <w:pStyle w:val="Lijstalinea"/>
        <w:numPr>
          <w:ilvl w:val="0"/>
          <w:numId w:val="9"/>
        </w:numPr>
      </w:pPr>
      <w:r w:rsidRPr="00350E33">
        <w:t>Anne-Marie Logtenberg (POH</w:t>
      </w:r>
      <w:r w:rsidR="000E6759">
        <w:t>-</w:t>
      </w:r>
      <w:r w:rsidRPr="00350E33">
        <w:t>GGZ</w:t>
      </w:r>
      <w:r w:rsidR="000E6759">
        <w:t>, lid projectteam verkennende gesprekken</w:t>
      </w:r>
      <w:r w:rsidRPr="00350E33">
        <w:t>)</w:t>
      </w:r>
    </w:p>
    <w:p w14:paraId="48EFE621" w14:textId="464BFE17" w:rsidR="00D77163" w:rsidRDefault="00D77163" w:rsidP="00A9449D">
      <w:pPr>
        <w:pStyle w:val="Lijstalinea"/>
        <w:numPr>
          <w:ilvl w:val="0"/>
          <w:numId w:val="9"/>
        </w:numPr>
      </w:pPr>
      <w:r w:rsidRPr="00350E33">
        <w:t>Brenda Kappers (POH</w:t>
      </w:r>
      <w:r w:rsidR="000E6759">
        <w:t>-</w:t>
      </w:r>
      <w:r w:rsidRPr="00350E33">
        <w:t xml:space="preserve">GGZ en </w:t>
      </w:r>
      <w:proofErr w:type="spellStart"/>
      <w:r w:rsidRPr="00350E33">
        <w:t>triagist</w:t>
      </w:r>
      <w:proofErr w:type="spellEnd"/>
      <w:r w:rsidRPr="00350E33">
        <w:t xml:space="preserve"> </w:t>
      </w:r>
      <w:proofErr w:type="spellStart"/>
      <w:r w:rsidRPr="00350E33">
        <w:t>Mindfit</w:t>
      </w:r>
      <w:proofErr w:type="spellEnd"/>
      <w:r w:rsidRPr="00350E33">
        <w:t xml:space="preserve">) </w:t>
      </w:r>
    </w:p>
    <w:p w14:paraId="365C600C" w14:textId="6C5F9E55" w:rsidR="00D77163" w:rsidRDefault="00D77163" w:rsidP="00A9449D">
      <w:pPr>
        <w:pStyle w:val="Lijstalinea"/>
        <w:numPr>
          <w:ilvl w:val="0"/>
          <w:numId w:val="9"/>
        </w:numPr>
      </w:pPr>
      <w:r w:rsidRPr="00350E33">
        <w:t>Gerda Pierik (POH</w:t>
      </w:r>
      <w:r w:rsidR="000E6759">
        <w:t>-</w:t>
      </w:r>
      <w:r w:rsidRPr="00350E33">
        <w:t xml:space="preserve">GGZ) </w:t>
      </w:r>
    </w:p>
    <w:p w14:paraId="10DD80F5" w14:textId="2B4A04E3" w:rsidR="00D77163" w:rsidRDefault="00D77163" w:rsidP="00A9449D">
      <w:pPr>
        <w:pStyle w:val="Lijstalinea"/>
        <w:numPr>
          <w:ilvl w:val="0"/>
          <w:numId w:val="9"/>
        </w:numPr>
      </w:pPr>
      <w:r w:rsidRPr="00350E33">
        <w:t>Nelianne van Loo (POH</w:t>
      </w:r>
      <w:r w:rsidR="000E6759">
        <w:t>-</w:t>
      </w:r>
      <w:r w:rsidRPr="00350E33">
        <w:t xml:space="preserve">GGZ) </w:t>
      </w:r>
    </w:p>
    <w:p w14:paraId="1CA8ED41" w14:textId="77777777" w:rsidR="00D77163" w:rsidRDefault="00D77163" w:rsidP="00A9449D">
      <w:pPr>
        <w:pStyle w:val="Lijstalinea"/>
        <w:numPr>
          <w:ilvl w:val="0"/>
          <w:numId w:val="9"/>
        </w:numPr>
      </w:pPr>
      <w:r w:rsidRPr="00350E33">
        <w:t>Neeltje Groen</w:t>
      </w:r>
      <w:r>
        <w:t xml:space="preserve"> (huisarts)</w:t>
      </w:r>
      <w:r w:rsidRPr="00350E33">
        <w:t xml:space="preserve"> </w:t>
      </w:r>
    </w:p>
    <w:p w14:paraId="628A86F1" w14:textId="77777777" w:rsidR="00D77163" w:rsidRPr="00D77163" w:rsidRDefault="00D77163" w:rsidP="00A9449D">
      <w:pPr>
        <w:pStyle w:val="Lijstalinea"/>
        <w:numPr>
          <w:ilvl w:val="0"/>
          <w:numId w:val="9"/>
        </w:numPr>
        <w:rPr>
          <w:rFonts w:cs="Arial"/>
        </w:rPr>
      </w:pPr>
      <w:r w:rsidRPr="00350E33">
        <w:t>Erik van Gijssel (kaderhuisarts GGZ)</w:t>
      </w:r>
    </w:p>
    <w:p w14:paraId="6E949F54" w14:textId="1FE65654" w:rsidR="00737147" w:rsidRPr="00D77163" w:rsidRDefault="00D77163" w:rsidP="00A9449D">
      <w:pPr>
        <w:pStyle w:val="Lijstalinea"/>
        <w:numPr>
          <w:ilvl w:val="0"/>
          <w:numId w:val="9"/>
        </w:numPr>
        <w:rPr>
          <w:rFonts w:cs="Arial"/>
        </w:rPr>
      </w:pPr>
      <w:r>
        <w:t>Hilbert Kraaij (huisarts, HRZ lid), tijdelijk.</w:t>
      </w:r>
    </w:p>
    <w:p w14:paraId="603333D8" w14:textId="77777777" w:rsidR="00994601" w:rsidRDefault="00994601" w:rsidP="00737147">
      <w:pPr>
        <w:rPr>
          <w:rFonts w:cs="Arial"/>
        </w:rPr>
      </w:pPr>
    </w:p>
    <w:p w14:paraId="17A69236" w14:textId="77777777" w:rsidR="00994601" w:rsidRDefault="00994601" w:rsidP="00737147">
      <w:pPr>
        <w:rPr>
          <w:rFonts w:cs="Arial"/>
        </w:rPr>
      </w:pPr>
    </w:p>
    <w:p w14:paraId="043E29C5" w14:textId="77777777" w:rsidR="00994601" w:rsidRDefault="00994601" w:rsidP="00737147">
      <w:pPr>
        <w:rPr>
          <w:rFonts w:cs="Arial"/>
        </w:rPr>
      </w:pPr>
    </w:p>
    <w:p w14:paraId="0E4A5988" w14:textId="77777777" w:rsidR="00994601" w:rsidRDefault="00994601" w:rsidP="00737147">
      <w:pPr>
        <w:rPr>
          <w:rFonts w:cs="Arial"/>
        </w:rPr>
      </w:pPr>
    </w:p>
    <w:p w14:paraId="656A704D" w14:textId="77777777" w:rsidR="00994601" w:rsidRDefault="00994601" w:rsidP="00737147">
      <w:pPr>
        <w:rPr>
          <w:rFonts w:cs="Arial"/>
        </w:rPr>
      </w:pPr>
    </w:p>
    <w:p w14:paraId="7B02728E" w14:textId="07D8781B" w:rsidR="004C156D" w:rsidRPr="00740F45" w:rsidRDefault="00740F45" w:rsidP="00740F45">
      <w:pPr>
        <w:pStyle w:val="Kop1"/>
      </w:pPr>
      <w:bookmarkStart w:id="6" w:name="_Toc211544231"/>
      <w:r>
        <w:lastRenderedPageBreak/>
        <w:t>2</w:t>
      </w:r>
      <w:r>
        <w:tab/>
      </w:r>
      <w:r w:rsidR="004C156D" w:rsidRPr="00740F45">
        <w:t>Probleem</w:t>
      </w:r>
      <w:r w:rsidR="001F169E">
        <w:t>analyse</w:t>
      </w:r>
      <w:bookmarkEnd w:id="6"/>
    </w:p>
    <w:p w14:paraId="0F01EF14" w14:textId="77777777" w:rsidR="006E6E76" w:rsidRDefault="00DB3B47" w:rsidP="006E6E76">
      <w:pPr>
        <w:rPr>
          <w:rFonts w:cs="Arial"/>
        </w:rPr>
      </w:pPr>
      <w:r w:rsidRPr="006E6E76">
        <w:rPr>
          <w:rFonts w:cs="Arial"/>
        </w:rPr>
        <w:t xml:space="preserve">In het licht van het Integraal Zorgakkoord (IZA), het Aanvullend Zorg- en Welzijnsakkoord (AZWA) en de visie van de Landelijke Huisartsen Vereniging (LHV), staat de regio Zwolle voor een aantal urgente uitdagingen die de huisartsenzorg de komende jaren onder druk zetten. De inzet op passende zorg, samenwerking en mentaal welzijn is relevanter dan ooit. We zien op de drie pijlers binnen deze akkoorden en visies de volgende ontwikkelingen: </w:t>
      </w:r>
    </w:p>
    <w:p w14:paraId="1EBE96A4" w14:textId="162E8935" w:rsidR="00DB3B47" w:rsidRDefault="006E6E76" w:rsidP="001744E7">
      <w:pPr>
        <w:pStyle w:val="Lijstalinea"/>
        <w:numPr>
          <w:ilvl w:val="0"/>
          <w:numId w:val="3"/>
        </w:numPr>
      </w:pPr>
      <w:r>
        <w:t>Stijgende zorgvraag</w:t>
      </w:r>
      <w:r>
        <w:br/>
      </w:r>
      <w:r w:rsidR="00DB3B47">
        <w:t xml:space="preserve">De vergrijzing in Zwolle ligt </w:t>
      </w:r>
      <w:r w:rsidR="00DB3B47" w:rsidRPr="00DB3B47">
        <w:rPr>
          <w:rStyle w:val="Zwaar"/>
          <w:rFonts w:eastAsiaTheme="majorEastAsia"/>
        </w:rPr>
        <w:t>8% boven het landelijk gemiddelde</w:t>
      </w:r>
      <w:r w:rsidR="00DB3B47">
        <w:t xml:space="preserve"> en stijgt naar </w:t>
      </w:r>
      <w:r w:rsidR="00DB3B47" w:rsidRPr="00DB3B47">
        <w:rPr>
          <w:rStyle w:val="Zwaar"/>
          <w:rFonts w:eastAsiaTheme="majorEastAsia"/>
        </w:rPr>
        <w:t>14% in 2040</w:t>
      </w:r>
      <w:r w:rsidR="00DB3B47">
        <w:t xml:space="preserve">. Ouderen hebben vaker complexe zorgbehoeften, wat leidt tot een toename van </w:t>
      </w:r>
      <w:proofErr w:type="spellStart"/>
      <w:r w:rsidR="00DB3B47">
        <w:t>multimorbiditeit</w:t>
      </w:r>
      <w:proofErr w:type="spellEnd"/>
      <w:r w:rsidR="00DB3B47">
        <w:t xml:space="preserve"> en psychische klachten.  De GGZ ziet een groeiende instroom van patiënten met meervoudige problematiek, wat de wachttijden verder verlengt.</w:t>
      </w:r>
    </w:p>
    <w:p w14:paraId="3278CFEB" w14:textId="77777777" w:rsidR="00580BB7" w:rsidRPr="00C31415" w:rsidRDefault="00580BB7" w:rsidP="002E0A6D">
      <w:pPr>
        <w:pStyle w:val="Lijstalinea"/>
        <w:rPr>
          <w:rFonts w:cs="Arial"/>
        </w:rPr>
      </w:pPr>
    </w:p>
    <w:p w14:paraId="6042A43E" w14:textId="58D5AA90" w:rsidR="00DB3B47" w:rsidRPr="006E6E76" w:rsidRDefault="009F6379" w:rsidP="001744E7">
      <w:pPr>
        <w:pStyle w:val="Lijstalinea"/>
        <w:numPr>
          <w:ilvl w:val="0"/>
          <w:numId w:val="3"/>
        </w:numPr>
        <w:rPr>
          <w:rFonts w:cs="Arial"/>
        </w:rPr>
      </w:pPr>
      <w:r w:rsidRPr="00C31415">
        <w:rPr>
          <w:rFonts w:cs="Arial"/>
        </w:rPr>
        <w:t>Stijgende kosten</w:t>
      </w:r>
      <w:r w:rsidR="006E6E76">
        <w:rPr>
          <w:rFonts w:cs="Arial"/>
        </w:rPr>
        <w:br/>
      </w:r>
      <w:r w:rsidR="00DB3B47">
        <w:t xml:space="preserve">De kosten voor GGZ stijgen in 2025 naar verwachting met </w:t>
      </w:r>
      <w:r w:rsidR="00DB3B47" w:rsidRPr="006E6E76">
        <w:rPr>
          <w:rStyle w:val="Zwaar"/>
          <w:rFonts w:eastAsiaTheme="majorEastAsia"/>
        </w:rPr>
        <w:t>9,1%</w:t>
      </w:r>
      <w:r w:rsidR="00DB3B47">
        <w:t>, de hoogste stijging binnen de langdurige zorg. Deze stijging wordt veroorzaakt door een toename van psychische en gedragsstoornissen, complexere casuïstiek en een groeiende vraag naar langdurige ondersteuning</w:t>
      </w:r>
    </w:p>
    <w:p w14:paraId="7DBD3145" w14:textId="77777777" w:rsidR="00A94C25" w:rsidRPr="00C31415" w:rsidRDefault="00A94C25" w:rsidP="0095157A">
      <w:pPr>
        <w:pStyle w:val="Lijstalinea"/>
        <w:rPr>
          <w:rFonts w:cs="Arial"/>
        </w:rPr>
      </w:pPr>
    </w:p>
    <w:p w14:paraId="5F6DBA3A" w14:textId="0F7CEE74" w:rsidR="00A94C25" w:rsidRPr="00C31415" w:rsidRDefault="00AD2F26" w:rsidP="00A9449D">
      <w:pPr>
        <w:pStyle w:val="Lijstalinea"/>
        <w:numPr>
          <w:ilvl w:val="0"/>
          <w:numId w:val="3"/>
        </w:numPr>
        <w:rPr>
          <w:rFonts w:cs="Arial"/>
        </w:rPr>
      </w:pPr>
      <w:r w:rsidRPr="00C31415">
        <w:rPr>
          <w:rFonts w:cs="Arial"/>
        </w:rPr>
        <w:t>Personeelstekorten</w:t>
      </w:r>
    </w:p>
    <w:p w14:paraId="111ED17A" w14:textId="66276452" w:rsidR="00994601" w:rsidRDefault="00D95B8B" w:rsidP="0065304D">
      <w:pPr>
        <w:pStyle w:val="Lijstalinea"/>
        <w:rPr>
          <w:rFonts w:cs="Arial"/>
          <w:b/>
          <w:bCs/>
        </w:rPr>
      </w:pPr>
      <w:r w:rsidRPr="0000188A">
        <w:rPr>
          <w:rFonts w:cs="Arial"/>
        </w:rPr>
        <w:t xml:space="preserve">De regio kampt met een tekort aan zorgprofessionals, waaronder huisartsen en GGZ-specialisten. </w:t>
      </w:r>
      <w:r w:rsidR="000D144F">
        <w:rPr>
          <w:rFonts w:cs="Arial"/>
        </w:rPr>
        <w:t xml:space="preserve">De regio Zwolle </w:t>
      </w:r>
      <w:r w:rsidR="00706A85">
        <w:rPr>
          <w:rFonts w:cs="Arial"/>
        </w:rPr>
        <w:t xml:space="preserve">staat </w:t>
      </w:r>
      <w:r w:rsidR="006C226E">
        <w:rPr>
          <w:rFonts w:cs="Arial"/>
        </w:rPr>
        <w:t xml:space="preserve">landelijk </w:t>
      </w:r>
      <w:r w:rsidR="00706A85">
        <w:rPr>
          <w:rFonts w:cs="Arial"/>
        </w:rPr>
        <w:t>op de 6</w:t>
      </w:r>
      <w:r w:rsidR="00706A85" w:rsidRPr="00706A85">
        <w:rPr>
          <w:rFonts w:cs="Arial"/>
          <w:vertAlign w:val="superscript"/>
        </w:rPr>
        <w:t>de</w:t>
      </w:r>
      <w:r w:rsidR="00706A85">
        <w:rPr>
          <w:rFonts w:cs="Arial"/>
        </w:rPr>
        <w:t xml:space="preserve"> plaats als het gaat over </w:t>
      </w:r>
      <w:r w:rsidR="004210DA">
        <w:rPr>
          <w:rFonts w:cs="Arial"/>
        </w:rPr>
        <w:t>het</w:t>
      </w:r>
      <w:r w:rsidR="00706A85">
        <w:rPr>
          <w:rFonts w:cs="Arial"/>
        </w:rPr>
        <w:t xml:space="preserve"> hoogste huisartsen</w:t>
      </w:r>
      <w:r w:rsidR="003E2D30">
        <w:rPr>
          <w:rFonts w:cs="Arial"/>
        </w:rPr>
        <w:t>teko</w:t>
      </w:r>
      <w:r w:rsidR="007B783D">
        <w:rPr>
          <w:rFonts w:cs="Arial"/>
        </w:rPr>
        <w:t>rt.</w:t>
      </w:r>
      <w:r w:rsidR="001574A9">
        <w:rPr>
          <w:rFonts w:cs="Arial"/>
        </w:rPr>
        <w:t xml:space="preserve"> </w:t>
      </w:r>
      <w:r w:rsidRPr="0000188A">
        <w:rPr>
          <w:rFonts w:cs="Arial"/>
        </w:rPr>
        <w:t xml:space="preserve">Dit wordt </w:t>
      </w:r>
      <w:r w:rsidR="007B783D">
        <w:rPr>
          <w:rFonts w:cs="Arial"/>
        </w:rPr>
        <w:t xml:space="preserve">in de komende jaren </w:t>
      </w:r>
      <w:r w:rsidRPr="0000188A">
        <w:rPr>
          <w:rFonts w:cs="Arial"/>
        </w:rPr>
        <w:t>versterkt door natuurlijke uitstroom en een beperkte instroom van nieuw personeel.</w:t>
      </w:r>
      <w:r w:rsidR="007732F9">
        <w:rPr>
          <w:rStyle w:val="Eindnootmarkering"/>
          <w:rFonts w:cs="Arial"/>
        </w:rPr>
        <w:endnoteReference w:id="16"/>
      </w:r>
      <w:r w:rsidR="00D11401">
        <w:rPr>
          <w:rFonts w:cs="Arial"/>
        </w:rPr>
        <w:t xml:space="preserve"> </w:t>
      </w:r>
    </w:p>
    <w:p w14:paraId="2D639BD1" w14:textId="77777777" w:rsidR="006E6E76" w:rsidRDefault="006E6E76" w:rsidP="001744E7">
      <w:pPr>
        <w:pStyle w:val="Kop3"/>
      </w:pPr>
    </w:p>
    <w:p w14:paraId="3CD012E3" w14:textId="2925E234" w:rsidR="00DB3B47" w:rsidRPr="00DB3B47" w:rsidRDefault="00DB3B47" w:rsidP="001744E7">
      <w:pPr>
        <w:pStyle w:val="Kop3"/>
      </w:pPr>
      <w:r w:rsidRPr="00DB3B47">
        <w:t xml:space="preserve">Trends </w:t>
      </w:r>
      <w:r>
        <w:t>binnen</w:t>
      </w:r>
      <w:r w:rsidRPr="00DB3B47">
        <w:t xml:space="preserve"> de GGZ die impact hebben op de huisartsenzorg</w:t>
      </w:r>
      <w:r>
        <w:t xml:space="preserve">: </w:t>
      </w:r>
    </w:p>
    <w:p w14:paraId="157166F5" w14:textId="77777777" w:rsidR="00DB3B47" w:rsidRPr="006E6E76" w:rsidRDefault="00DB3B47" w:rsidP="00DB3B47">
      <w:pPr>
        <w:numPr>
          <w:ilvl w:val="0"/>
          <w:numId w:val="13"/>
        </w:numPr>
        <w:jc w:val="both"/>
        <w:rPr>
          <w:rFonts w:cs="Arial"/>
        </w:rPr>
      </w:pPr>
      <w:r w:rsidRPr="006E6E76">
        <w:rPr>
          <w:rFonts w:cs="Arial"/>
        </w:rPr>
        <w:t>Toenemende wachttijden, vooral voor patiënten met complexe problematiek</w:t>
      </w:r>
    </w:p>
    <w:p w14:paraId="3A878C56" w14:textId="77777777" w:rsidR="00DB3B47" w:rsidRPr="006E6E76" w:rsidRDefault="00DB3B47" w:rsidP="00DB3B47">
      <w:pPr>
        <w:numPr>
          <w:ilvl w:val="0"/>
          <w:numId w:val="13"/>
        </w:numPr>
        <w:jc w:val="both"/>
        <w:rPr>
          <w:rFonts w:cs="Arial"/>
        </w:rPr>
      </w:pPr>
      <w:r w:rsidRPr="006E6E76">
        <w:rPr>
          <w:rFonts w:cs="Arial"/>
        </w:rPr>
        <w:t>Verschuiving naar ambulante en digitale zorg, om capaciteit beter te benutten</w:t>
      </w:r>
    </w:p>
    <w:p w14:paraId="7D1F9615" w14:textId="77777777" w:rsidR="00DB3B47" w:rsidRPr="006E6E76" w:rsidRDefault="00DB3B47" w:rsidP="00DB3B47">
      <w:pPr>
        <w:numPr>
          <w:ilvl w:val="0"/>
          <w:numId w:val="13"/>
        </w:numPr>
        <w:jc w:val="both"/>
        <w:rPr>
          <w:rFonts w:cs="Arial"/>
        </w:rPr>
      </w:pPr>
      <w:r w:rsidRPr="006E6E76">
        <w:rPr>
          <w:rFonts w:cs="Arial"/>
        </w:rPr>
        <w:t>Meer samenwerking met gemeenten en sociaal domein, zoals in AZWA beoogd</w:t>
      </w:r>
    </w:p>
    <w:p w14:paraId="3FCD9179" w14:textId="77777777" w:rsidR="00DB3B47" w:rsidRDefault="00DB3B47" w:rsidP="00DB3B47">
      <w:pPr>
        <w:numPr>
          <w:ilvl w:val="0"/>
          <w:numId w:val="13"/>
        </w:numPr>
        <w:jc w:val="both"/>
        <w:rPr>
          <w:rFonts w:cs="Arial"/>
        </w:rPr>
      </w:pPr>
      <w:r w:rsidRPr="006E6E76">
        <w:rPr>
          <w:rFonts w:cs="Arial"/>
        </w:rPr>
        <w:t>Focus op mentale veerkracht en preventie, als antwoord op stijgende zorgvraag</w:t>
      </w:r>
    </w:p>
    <w:p w14:paraId="4ECB8C68" w14:textId="365BEB3A" w:rsidR="006E6E76" w:rsidRDefault="006E6E76" w:rsidP="006E6E76">
      <w:pPr>
        <w:ind w:left="720"/>
        <w:jc w:val="both"/>
        <w:rPr>
          <w:rFonts w:cs="Arial"/>
        </w:rPr>
      </w:pPr>
    </w:p>
    <w:p w14:paraId="22701215" w14:textId="77777777" w:rsidR="006E6E76" w:rsidRPr="006E6E76" w:rsidRDefault="006E6E76" w:rsidP="006E6E76">
      <w:pPr>
        <w:ind w:left="720"/>
        <w:jc w:val="both"/>
        <w:rPr>
          <w:rFonts w:cs="Arial"/>
        </w:rPr>
      </w:pPr>
    </w:p>
    <w:p w14:paraId="2D89FEAA" w14:textId="77777777" w:rsidR="00994601" w:rsidRDefault="00994601" w:rsidP="006C0F78">
      <w:pPr>
        <w:jc w:val="both"/>
        <w:rPr>
          <w:rFonts w:cs="Arial"/>
          <w:b/>
          <w:bCs/>
        </w:rPr>
      </w:pPr>
    </w:p>
    <w:p w14:paraId="38FCD3D5" w14:textId="1A6F9C78" w:rsidR="007D39C5" w:rsidRPr="00E75C50" w:rsidRDefault="00740F45" w:rsidP="00A9449D">
      <w:pPr>
        <w:pStyle w:val="Kop1"/>
        <w:numPr>
          <w:ilvl w:val="0"/>
          <w:numId w:val="8"/>
        </w:numPr>
      </w:pPr>
      <w:r>
        <w:lastRenderedPageBreak/>
        <w:t xml:space="preserve">    </w:t>
      </w:r>
      <w:bookmarkStart w:id="7" w:name="_Toc211544232"/>
      <w:r w:rsidR="006C0F78" w:rsidRPr="00E75C50">
        <w:t>Doelstelling (gewenste situatie)</w:t>
      </w:r>
      <w:bookmarkEnd w:id="7"/>
    </w:p>
    <w:p w14:paraId="50E8B662" w14:textId="5D0D9390" w:rsidR="009346E1" w:rsidRPr="0000188A" w:rsidRDefault="002B4D88" w:rsidP="006C0F78">
      <w:pPr>
        <w:jc w:val="both"/>
        <w:rPr>
          <w:rFonts w:cs="Arial"/>
        </w:rPr>
      </w:pPr>
      <w:r w:rsidRPr="0000188A">
        <w:rPr>
          <w:rFonts w:cs="Arial"/>
        </w:rPr>
        <w:t>Het programma GGZ</w:t>
      </w:r>
      <w:r w:rsidR="00AC7AB4" w:rsidRPr="0000188A">
        <w:rPr>
          <w:rFonts w:cs="Arial"/>
        </w:rPr>
        <w:t xml:space="preserve"> binnen Medrie heeft als doel:</w:t>
      </w:r>
    </w:p>
    <w:p w14:paraId="72D45B6F" w14:textId="5A153DAA" w:rsidR="003A7D26" w:rsidRDefault="007232D5" w:rsidP="00BA223B">
      <w:pPr>
        <w:pStyle w:val="Duidelijkcitaat"/>
        <w:rPr>
          <w:b/>
          <w:bCs/>
        </w:rPr>
      </w:pPr>
      <w:r w:rsidRPr="007232D5">
        <w:rPr>
          <w:b/>
          <w:bCs/>
        </w:rPr>
        <w:t xml:space="preserve">De centrale doelstelling is het verlichten van de </w:t>
      </w:r>
      <w:r w:rsidR="007732F9">
        <w:rPr>
          <w:b/>
          <w:bCs/>
        </w:rPr>
        <w:t>GGZ zorg</w:t>
      </w:r>
      <w:r w:rsidRPr="007232D5">
        <w:rPr>
          <w:b/>
          <w:bCs/>
        </w:rPr>
        <w:t xml:space="preserve"> </w:t>
      </w:r>
      <w:r w:rsidR="00A94575">
        <w:rPr>
          <w:b/>
          <w:bCs/>
        </w:rPr>
        <w:t>binnen</w:t>
      </w:r>
      <w:r w:rsidRPr="007232D5">
        <w:rPr>
          <w:b/>
          <w:bCs/>
        </w:rPr>
        <w:t xml:space="preserve"> de huisartsenzorg door het verbeteren van samenwerking in </w:t>
      </w:r>
      <w:r w:rsidR="001F169E">
        <w:rPr>
          <w:b/>
          <w:bCs/>
        </w:rPr>
        <w:t>(</w:t>
      </w:r>
      <w:r w:rsidRPr="007232D5">
        <w:rPr>
          <w:b/>
          <w:bCs/>
        </w:rPr>
        <w:t>wijkgerichte</w:t>
      </w:r>
      <w:r w:rsidR="001F169E">
        <w:rPr>
          <w:b/>
          <w:bCs/>
        </w:rPr>
        <w:t>)</w:t>
      </w:r>
      <w:r w:rsidRPr="007232D5">
        <w:rPr>
          <w:b/>
          <w:bCs/>
        </w:rPr>
        <w:t xml:space="preserve"> netwerken</w:t>
      </w:r>
      <w:r w:rsidR="006E6E76">
        <w:rPr>
          <w:b/>
          <w:bCs/>
        </w:rPr>
        <w:t xml:space="preserve"> en digitale middelen</w:t>
      </w:r>
      <w:r w:rsidRPr="007232D5">
        <w:rPr>
          <w:b/>
          <w:bCs/>
        </w:rPr>
        <w:t>, met als uiteindelijk doel een mentaal gezondere bevolking in de regio Zwolle. </w:t>
      </w:r>
    </w:p>
    <w:p w14:paraId="301EFDC6" w14:textId="0208B691" w:rsidR="00A97FEC" w:rsidRPr="00A97FEC" w:rsidRDefault="00740F45" w:rsidP="00A9449D">
      <w:pPr>
        <w:pStyle w:val="Kop1"/>
        <w:numPr>
          <w:ilvl w:val="0"/>
          <w:numId w:val="8"/>
        </w:numPr>
      </w:pPr>
      <w:r>
        <w:t xml:space="preserve">   </w:t>
      </w:r>
      <w:bookmarkStart w:id="8" w:name="_Toc211544233"/>
      <w:r w:rsidR="00A97FEC" w:rsidRPr="00A97FEC">
        <w:t>Aanpak en meerwaarde voor de huisarts</w:t>
      </w:r>
      <w:bookmarkEnd w:id="8"/>
    </w:p>
    <w:p w14:paraId="2D0984F5" w14:textId="623C09F8" w:rsidR="0061559E" w:rsidRDefault="0061559E" w:rsidP="00A97FEC">
      <w:bookmarkStart w:id="9" w:name="_Hlk204767520"/>
      <w:r w:rsidRPr="0061559E">
        <w:t xml:space="preserve">Het versterken van de mentale gezondheid in de regio Zwolle vraagt om een cruciale rol van huisartsen en POH-GGZ. Om de druk op de huisartsenzorg te verlichten en deze beschikbaar te houden voor de juiste doelgroep, zien wij wijkgerichte samenwerking </w:t>
      </w:r>
      <w:r w:rsidR="00964632">
        <w:t xml:space="preserve">en digitale mogelijkheden </w:t>
      </w:r>
      <w:r w:rsidRPr="0061559E">
        <w:t>als kan</w:t>
      </w:r>
      <w:r w:rsidR="00D3494C">
        <w:t>sen</w:t>
      </w:r>
      <w:r w:rsidRPr="0061559E">
        <w:t xml:space="preserve"> om zowel de mentale gezondheid te verbeteren als het werkplezier van professionals te behouden. Dit programma richt zich op betere samenwerking tussen zorg en welzijn, het </w:t>
      </w:r>
      <w:proofErr w:type="spellStart"/>
      <w:r w:rsidRPr="0061559E">
        <w:t>demedicaliseren</w:t>
      </w:r>
      <w:proofErr w:type="spellEnd"/>
      <w:r w:rsidRPr="0061559E">
        <w:t xml:space="preserve"> van sociale problematiek en het verbeteren van de toegankelijkheid van de GGZ. In dit hoofdstuk lichten we deze pijlers toe, inclusief de concrete acties en de voordelen voor de huisartsenpraktijk.</w:t>
      </w:r>
    </w:p>
    <w:p w14:paraId="33EE7EF5" w14:textId="0F1ED622" w:rsidR="00A97FEC" w:rsidRPr="00A97FEC" w:rsidRDefault="00000000" w:rsidP="00A97FEC">
      <w:r>
        <w:pict w14:anchorId="52DEBA56">
          <v:rect id="_x0000_i1025" style="width:0;height:1.5pt" o:hralign="center" o:hrstd="t" o:hr="t" fillcolor="#a0a0a0" stroked="f"/>
        </w:pict>
      </w:r>
      <w:bookmarkEnd w:id="9"/>
    </w:p>
    <w:p w14:paraId="5F894B87" w14:textId="77777777" w:rsidR="00A97FEC" w:rsidRDefault="00A97FEC" w:rsidP="00A97FEC">
      <w:pPr>
        <w:pStyle w:val="Kop3"/>
        <w:jc w:val="center"/>
      </w:pPr>
      <w:bookmarkStart w:id="10" w:name="_Toc211544234"/>
      <w:r w:rsidRPr="00A97FEC">
        <w:t>4.1 Verbeteren van samenwerking tussen huisartsenzorg, GGZ en sociaal domein</w:t>
      </w:r>
      <w:bookmarkEnd w:id="10"/>
    </w:p>
    <w:p w14:paraId="4C2764B6" w14:textId="567B4803" w:rsidR="00A97FEC" w:rsidRPr="00A97FEC" w:rsidRDefault="00000000" w:rsidP="00A97FEC">
      <w:r>
        <w:pict w14:anchorId="080C2F32">
          <v:rect id="_x0000_i1026" style="width:0;height:1.5pt" o:hralign="center" o:hrstd="t" o:hr="t" fillcolor="#a0a0a0" stroked="f"/>
        </w:pict>
      </w:r>
    </w:p>
    <w:p w14:paraId="312361AC" w14:textId="037C7E35" w:rsidR="00A97FEC" w:rsidRDefault="00A97FEC" w:rsidP="00A97FEC">
      <w:r w:rsidRPr="00A97FEC">
        <w:t>Een krachtige samenwerking tussen de huisartsenzorg, GGZ en het sociaal domein vormt de basis van een toekomstbestendige aanpak. Binnen wijkgerichte netwerken worden vaste contactpersonen aangewezen vanuit GGZ-partijen,</w:t>
      </w:r>
      <w:r w:rsidR="0061559E">
        <w:t xml:space="preserve"> </w:t>
      </w:r>
      <w:r w:rsidR="00964632">
        <w:t xml:space="preserve">maar </w:t>
      </w:r>
      <w:r w:rsidR="0061559E">
        <w:t>wordt er</w:t>
      </w:r>
      <w:r w:rsidR="00964632">
        <w:t xml:space="preserve"> ook</w:t>
      </w:r>
      <w:r w:rsidR="0061559E">
        <w:t xml:space="preserve"> </w:t>
      </w:r>
      <w:r w:rsidR="00964632">
        <w:t>geïnvesteerd</w:t>
      </w:r>
      <w:r w:rsidR="0061559E">
        <w:t xml:space="preserve"> </w:t>
      </w:r>
      <w:r w:rsidR="00964632">
        <w:t>om de positie van de POH-GGZ te versterken</w:t>
      </w:r>
      <w:r w:rsidRPr="00A97FEC">
        <w:t>.</w:t>
      </w:r>
    </w:p>
    <w:p w14:paraId="4FC8EFE6" w14:textId="77777777" w:rsidR="00350E33" w:rsidRPr="00A97FEC" w:rsidRDefault="00000000" w:rsidP="00350E33">
      <w:r>
        <w:pict w14:anchorId="774DA78E">
          <v:rect id="_x0000_i1027" style="width:0;height:1.5pt" o:hralign="center" o:hrstd="t" o:hr="t" fillcolor="#a0a0a0" stroked="f"/>
        </w:pict>
      </w:r>
    </w:p>
    <w:p w14:paraId="6AA81987" w14:textId="77777777" w:rsidR="00350E33" w:rsidRDefault="00350E33" w:rsidP="00350E33">
      <w:pPr>
        <w:pStyle w:val="Kop3"/>
        <w:jc w:val="center"/>
      </w:pPr>
      <w:bookmarkStart w:id="11" w:name="_Toc211544235"/>
      <w:r w:rsidRPr="00A97FEC">
        <w:t xml:space="preserve">4.2 </w:t>
      </w:r>
      <w:proofErr w:type="spellStart"/>
      <w:r w:rsidRPr="00A97FEC">
        <w:t>Demedicaliseren</w:t>
      </w:r>
      <w:proofErr w:type="spellEnd"/>
      <w:r w:rsidRPr="00A97FEC">
        <w:t xml:space="preserve"> en normaliseren van sociale problematiek</w:t>
      </w:r>
      <w:bookmarkEnd w:id="11"/>
    </w:p>
    <w:p w14:paraId="4DE83B1D" w14:textId="77777777" w:rsidR="00350E33" w:rsidRPr="00A97FEC" w:rsidRDefault="00000000" w:rsidP="00350E33">
      <w:pPr>
        <w:rPr>
          <w:b/>
          <w:bCs/>
        </w:rPr>
      </w:pPr>
      <w:r>
        <w:pict w14:anchorId="7921EB84">
          <v:rect id="_x0000_i1028" style="width:0;height:1.5pt" o:hralign="center" o:hrstd="t" o:hr="t" fillcolor="#a0a0a0" stroked="f"/>
        </w:pict>
      </w:r>
    </w:p>
    <w:p w14:paraId="24EA6C2C" w14:textId="0BE94124" w:rsidR="00350E33" w:rsidRDefault="00350E33" w:rsidP="00350E33">
      <w:r w:rsidRPr="00FC65D2">
        <w:t>In de praktijk worden veel sociale of maatschappelijke problemen onbedoeld als medische klachten gepresenteerd, vaak omdat mensen nergens anders terecht kunnen of omdat de taal ontbreekt om het anders te benoemen. Hierdoor belanden deze problemen onterecht in de huisartsenzorg of GGZ, wat bijdraagt aan overbelasting en onnodige medicalisering. Om dit te doorbreken, zetten we in op normalisering, inzet van ervaringskennis</w:t>
      </w:r>
      <w:r w:rsidR="00964632">
        <w:t xml:space="preserve">, groepen </w:t>
      </w:r>
      <w:r w:rsidRPr="00FC65D2">
        <w:t>en het versterken van collectieve en digitale ondersteuning.</w:t>
      </w:r>
    </w:p>
    <w:p w14:paraId="1E1CDB8C" w14:textId="77777777" w:rsidR="00350E33" w:rsidRPr="00A97FEC" w:rsidRDefault="00000000" w:rsidP="00350E33">
      <w:r>
        <w:lastRenderedPageBreak/>
        <w:pict w14:anchorId="6B93A31E">
          <v:rect id="_x0000_i1029" style="width:0;height:1.5pt" o:hralign="center" o:hrstd="t" o:hr="t" fillcolor="#a0a0a0" stroked="f"/>
        </w:pict>
      </w:r>
    </w:p>
    <w:p w14:paraId="541F3EFC" w14:textId="77777777" w:rsidR="00350E33" w:rsidRDefault="00350E33" w:rsidP="00350E33">
      <w:pPr>
        <w:pStyle w:val="Kop3"/>
        <w:jc w:val="center"/>
      </w:pPr>
      <w:bookmarkStart w:id="12" w:name="_Toc211544236"/>
      <w:r w:rsidRPr="00A97FEC">
        <w:t>4.3 Verbeteren van toegankelijkheid en wachttijden binnen de GGZ</w:t>
      </w:r>
      <w:bookmarkEnd w:id="12"/>
    </w:p>
    <w:p w14:paraId="4DC01B11" w14:textId="77777777" w:rsidR="00350E33" w:rsidRPr="00A97FEC" w:rsidRDefault="00000000" w:rsidP="00350E33">
      <w:pPr>
        <w:rPr>
          <w:b/>
          <w:bCs/>
        </w:rPr>
      </w:pPr>
      <w:r>
        <w:pict w14:anchorId="19E5A193">
          <v:rect id="_x0000_i1030" style="width:0;height:1.5pt" o:hralign="center" o:hrstd="t" o:hr="t" fillcolor="#a0a0a0" stroked="f"/>
        </w:pict>
      </w:r>
    </w:p>
    <w:p w14:paraId="5DDB4CFE" w14:textId="3F8F5DB6" w:rsidR="00350E33" w:rsidRPr="00A97FEC" w:rsidRDefault="00350E33" w:rsidP="00350E33">
      <w:r w:rsidRPr="00A97FEC">
        <w:t>De huidige wachttijden in de GGZ zijn een bron van frustratie en overbelasting</w:t>
      </w:r>
      <w:r>
        <w:t xml:space="preserve"> in de zorg</w:t>
      </w:r>
      <w:r w:rsidRPr="00A97FEC">
        <w:t xml:space="preserve">. Door in te zetten op </w:t>
      </w:r>
      <w:r w:rsidR="00472C5C">
        <w:t xml:space="preserve">digitale middelen, </w:t>
      </w:r>
      <w:r w:rsidRPr="00A97FEC">
        <w:t>betere toeleiding, overbruggende ondersteuning en inzet op wijkniveau kan de druk op huisartsenpraktijken afnemen.</w:t>
      </w:r>
    </w:p>
    <w:p w14:paraId="584C044B" w14:textId="77777777" w:rsidR="00350E33" w:rsidRPr="00A97FEC" w:rsidRDefault="00350E33" w:rsidP="00A97FEC"/>
    <w:p w14:paraId="2D67B09E" w14:textId="6BE86B55" w:rsidR="00964632" w:rsidRPr="009254A7" w:rsidRDefault="009254A7" w:rsidP="009254A7">
      <w:pPr>
        <w:pStyle w:val="Kop3"/>
      </w:pPr>
      <w:bookmarkStart w:id="13" w:name="_Toc211544237"/>
      <w:r w:rsidRPr="009254A7">
        <w:t xml:space="preserve">4.4 </w:t>
      </w:r>
      <w:r w:rsidR="00964632" w:rsidRPr="009254A7">
        <w:t>Concrete acties</w:t>
      </w:r>
      <w:bookmarkEnd w:id="13"/>
      <w:r w:rsidR="00964632" w:rsidRPr="009254A7">
        <w:t xml:space="preserve"> </w:t>
      </w:r>
    </w:p>
    <w:p w14:paraId="60608222" w14:textId="1B62849C" w:rsidR="000E6759" w:rsidRPr="000E6759" w:rsidRDefault="000E6759" w:rsidP="00A9449D">
      <w:pPr>
        <w:numPr>
          <w:ilvl w:val="0"/>
          <w:numId w:val="10"/>
        </w:numPr>
      </w:pPr>
      <w:r w:rsidRPr="00964632">
        <w:rPr>
          <w:b/>
          <w:bCs/>
        </w:rPr>
        <w:t xml:space="preserve">Digitale ondersteuning </w:t>
      </w:r>
      <w:r>
        <w:rPr>
          <w:b/>
          <w:bCs/>
        </w:rPr>
        <w:t>actief</w:t>
      </w:r>
      <w:r w:rsidRPr="00964632">
        <w:rPr>
          <w:b/>
          <w:bCs/>
        </w:rPr>
        <w:t xml:space="preserve"> inzetten:</w:t>
      </w:r>
      <w:r w:rsidRPr="00964632">
        <w:t xml:space="preserve"> </w:t>
      </w:r>
      <w:r>
        <w:t>A.I. met E</w:t>
      </w:r>
      <w:r w:rsidRPr="00964632">
        <w:noBreakHyphen/>
      </w:r>
      <w:proofErr w:type="spellStart"/>
      <w:r>
        <w:t>Mental</w:t>
      </w:r>
      <w:proofErr w:type="spellEnd"/>
      <w:r>
        <w:t xml:space="preserve"> H</w:t>
      </w:r>
      <w:r w:rsidRPr="00964632">
        <w:t xml:space="preserve">ealth voor zelfhulp, </w:t>
      </w:r>
      <w:proofErr w:type="spellStart"/>
      <w:r w:rsidRPr="00964632">
        <w:t>vroegsignalering</w:t>
      </w:r>
      <w:proofErr w:type="spellEnd"/>
      <w:r w:rsidRPr="00964632">
        <w:t>, triage</w:t>
      </w:r>
      <w:r>
        <w:t>,</w:t>
      </w:r>
      <w:r w:rsidRPr="00964632">
        <w:t xml:space="preserve"> gepersonaliseerd advies</w:t>
      </w:r>
      <w:r>
        <w:t xml:space="preserve"> en (co-)behandeling.</w:t>
      </w:r>
    </w:p>
    <w:p w14:paraId="7DEF7895" w14:textId="47BE08B2" w:rsidR="00964632" w:rsidRPr="00964632" w:rsidRDefault="00964632" w:rsidP="00A9449D">
      <w:pPr>
        <w:numPr>
          <w:ilvl w:val="0"/>
          <w:numId w:val="10"/>
        </w:numPr>
      </w:pPr>
      <w:r w:rsidRPr="00964632">
        <w:rPr>
          <w:b/>
          <w:bCs/>
        </w:rPr>
        <w:t>Wijkgerichte consultatie inrichten:</w:t>
      </w:r>
      <w:r w:rsidRPr="00964632">
        <w:t xml:space="preserve"> aan elke wijk/dorp wordt een GGZ</w:t>
      </w:r>
      <w:r w:rsidRPr="00964632">
        <w:noBreakHyphen/>
        <w:t>instelling met vaste contactpersonen gekoppeld voor laagdrempelige vragen vanuit huisartsenpraktijken en wijkteams.</w:t>
      </w:r>
    </w:p>
    <w:p w14:paraId="66F1EE81" w14:textId="59D1962C" w:rsidR="00964632" w:rsidRPr="00964632" w:rsidRDefault="00964632" w:rsidP="00A9449D">
      <w:pPr>
        <w:numPr>
          <w:ilvl w:val="0"/>
          <w:numId w:val="10"/>
        </w:numPr>
      </w:pPr>
      <w:r w:rsidRPr="00964632">
        <w:rPr>
          <w:b/>
          <w:bCs/>
        </w:rPr>
        <w:t>Verkennend gesprek implementeren en borgen:</w:t>
      </w:r>
      <w:r w:rsidRPr="00964632">
        <w:t xml:space="preserve"> GGZ </w:t>
      </w:r>
      <w:r w:rsidR="00F02380">
        <w:t>en</w:t>
      </w:r>
      <w:r w:rsidRPr="00964632">
        <w:t xml:space="preserve"> sociaal domein voeren samen het verkennend gesprek met inwoner (en naaste) om hulpvraag te verhelderen en onnodige verwijzingen te voorkomen.</w:t>
      </w:r>
    </w:p>
    <w:p w14:paraId="6A57A6CC" w14:textId="11AC895D" w:rsidR="00964632" w:rsidRPr="00964632" w:rsidRDefault="003F3668" w:rsidP="00A9449D">
      <w:pPr>
        <w:numPr>
          <w:ilvl w:val="0"/>
          <w:numId w:val="10"/>
        </w:numPr>
      </w:pPr>
      <w:r>
        <w:rPr>
          <w:b/>
          <w:bCs/>
        </w:rPr>
        <w:t>Positie POH-GGZ</w:t>
      </w:r>
      <w:r w:rsidR="00964632" w:rsidRPr="00964632">
        <w:rPr>
          <w:b/>
          <w:bCs/>
        </w:rPr>
        <w:t xml:space="preserve"> per wijk/dorp</w:t>
      </w:r>
      <w:r>
        <w:rPr>
          <w:b/>
          <w:bCs/>
        </w:rPr>
        <w:t xml:space="preserve"> versterken</w:t>
      </w:r>
      <w:r w:rsidR="00964632" w:rsidRPr="00964632">
        <w:rPr>
          <w:b/>
          <w:bCs/>
        </w:rPr>
        <w:t>:</w:t>
      </w:r>
      <w:r w:rsidR="00964632" w:rsidRPr="00964632">
        <w:t xml:space="preserve"> </w:t>
      </w:r>
      <w:r w:rsidRPr="003F3668">
        <w:t>een duidelijke en formele rol als schakel, structurele</w:t>
      </w:r>
      <w:r w:rsidR="007436A8">
        <w:t xml:space="preserve"> financiering voor wijkgerichte hulp</w:t>
      </w:r>
      <w:r w:rsidRPr="003F3668">
        <w:t xml:space="preserve"> en professionele ontwikkeling door scholing, intervisie en kennisdeling.</w:t>
      </w:r>
    </w:p>
    <w:p w14:paraId="3FA6DB71" w14:textId="0EBFA5DB" w:rsidR="00964632" w:rsidRPr="00964632" w:rsidRDefault="00964632" w:rsidP="00A9449D">
      <w:pPr>
        <w:numPr>
          <w:ilvl w:val="0"/>
          <w:numId w:val="10"/>
        </w:numPr>
      </w:pPr>
      <w:r w:rsidRPr="00964632">
        <w:rPr>
          <w:b/>
          <w:bCs/>
        </w:rPr>
        <w:t>Professionele netwerken versterken:</w:t>
      </w:r>
      <w:r w:rsidRPr="00964632">
        <w:t xml:space="preserve"> structurele </w:t>
      </w:r>
      <w:r w:rsidR="005E7155">
        <w:t>ontmoeting</w:t>
      </w:r>
      <w:r w:rsidRPr="00964632">
        <w:t xml:space="preserve"> </w:t>
      </w:r>
      <w:r w:rsidR="009254A7">
        <w:t xml:space="preserve">(bijv. netwerklunch) </w:t>
      </w:r>
      <w:r w:rsidRPr="00964632">
        <w:t>en kennisuitwisseling tussen beroepsgroepen (huisartsen</w:t>
      </w:r>
      <w:r w:rsidR="005E7155">
        <w:t>/</w:t>
      </w:r>
      <w:r w:rsidRPr="00964632">
        <w:t xml:space="preserve"> POH</w:t>
      </w:r>
      <w:r w:rsidRPr="00964632">
        <w:noBreakHyphen/>
        <w:t>GGZ, GGZ, welzijn).</w:t>
      </w:r>
    </w:p>
    <w:p w14:paraId="7F3D5723" w14:textId="77777777" w:rsidR="00964632" w:rsidRPr="00964632" w:rsidRDefault="00964632" w:rsidP="00A9449D">
      <w:pPr>
        <w:numPr>
          <w:ilvl w:val="0"/>
          <w:numId w:val="10"/>
        </w:numPr>
      </w:pPr>
      <w:r w:rsidRPr="00964632">
        <w:rPr>
          <w:b/>
          <w:bCs/>
        </w:rPr>
        <w:t>Scholing ‘normaliseren i.p.v. medicaliseren’:</w:t>
      </w:r>
      <w:r w:rsidRPr="00964632">
        <w:t xml:space="preserve"> taalgebruik, gesprekstechnieken en intervisie om sociale/maatschappelijke problematiek passend te adresseren.</w:t>
      </w:r>
    </w:p>
    <w:p w14:paraId="6F44D8CA" w14:textId="727D7E47" w:rsidR="00964632" w:rsidRPr="00964632" w:rsidRDefault="00964632" w:rsidP="00A9449D">
      <w:pPr>
        <w:numPr>
          <w:ilvl w:val="0"/>
          <w:numId w:val="10"/>
        </w:numPr>
      </w:pPr>
      <w:r w:rsidRPr="00964632">
        <w:rPr>
          <w:b/>
          <w:bCs/>
        </w:rPr>
        <w:t>Informatievoorziening op orde brengen:</w:t>
      </w:r>
      <w:r w:rsidRPr="00964632">
        <w:t xml:space="preserve"> digitale, actue</w:t>
      </w:r>
      <w:r w:rsidR="000E6759">
        <w:t xml:space="preserve">el overzicht </w:t>
      </w:r>
      <w:r w:rsidR="003F3668">
        <w:t xml:space="preserve">voor wachttijden en </w:t>
      </w:r>
      <w:r w:rsidRPr="00964632">
        <w:t xml:space="preserve">per wijk/dorp </w:t>
      </w:r>
      <w:r w:rsidR="003F3668">
        <w:t xml:space="preserve">een kaart </w:t>
      </w:r>
      <w:r w:rsidRPr="00964632">
        <w:t>met welzijnsaanbod, ervaringsdeskundigen</w:t>
      </w:r>
      <w:r w:rsidR="003F3668">
        <w:t xml:space="preserve"> en</w:t>
      </w:r>
      <w:r w:rsidRPr="00964632">
        <w:t xml:space="preserve"> groepsactiviteiten.</w:t>
      </w:r>
    </w:p>
    <w:p w14:paraId="3F3DBFFC" w14:textId="0965B9EE" w:rsidR="00964632" w:rsidRPr="00964632" w:rsidRDefault="00964632" w:rsidP="00A9449D">
      <w:pPr>
        <w:numPr>
          <w:ilvl w:val="0"/>
          <w:numId w:val="10"/>
        </w:numPr>
      </w:pPr>
      <w:r w:rsidRPr="00964632">
        <w:rPr>
          <w:b/>
          <w:bCs/>
        </w:rPr>
        <w:t>Groepsaanbod zichtbaar en inzetbaar maken:</w:t>
      </w:r>
      <w:r w:rsidRPr="00964632">
        <w:t xml:space="preserve"> inclusief mogelijke </w:t>
      </w:r>
      <w:r w:rsidR="007436A8">
        <w:t xml:space="preserve">mede </w:t>
      </w:r>
      <w:r w:rsidRPr="00964632">
        <w:t>opzet van een ‘Groepenhuis’ en inzet van ervaringsdeskundigen; optie voor gastsprekers/co</w:t>
      </w:r>
      <w:r w:rsidRPr="00964632">
        <w:noBreakHyphen/>
        <w:t>begeleiding door huisarts/POH</w:t>
      </w:r>
      <w:r w:rsidRPr="00964632">
        <w:noBreakHyphen/>
        <w:t>GGZ.</w:t>
      </w:r>
    </w:p>
    <w:p w14:paraId="3C004205" w14:textId="77777777" w:rsidR="00964632" w:rsidRPr="00964632" w:rsidRDefault="00964632" w:rsidP="00A9449D">
      <w:pPr>
        <w:numPr>
          <w:ilvl w:val="0"/>
          <w:numId w:val="10"/>
        </w:numPr>
      </w:pPr>
      <w:r w:rsidRPr="00964632">
        <w:rPr>
          <w:b/>
          <w:bCs/>
        </w:rPr>
        <w:t xml:space="preserve">Regionale </w:t>
      </w:r>
      <w:proofErr w:type="spellStart"/>
      <w:r w:rsidRPr="00964632">
        <w:rPr>
          <w:b/>
          <w:bCs/>
        </w:rPr>
        <w:t>governance</w:t>
      </w:r>
      <w:proofErr w:type="spellEnd"/>
      <w:r w:rsidRPr="00964632">
        <w:rPr>
          <w:b/>
          <w:bCs/>
        </w:rPr>
        <w:t xml:space="preserve"> en afstemming:</w:t>
      </w:r>
      <w:r w:rsidRPr="00964632">
        <w:t xml:space="preserve"> actieve deelname aan TPMZ/MGN om toeleiding, verantwoordelijkheden en afspraken te sturen en de belangen van de huisartsenpraktijk te bewaken.</w:t>
      </w:r>
    </w:p>
    <w:p w14:paraId="70F18FE8" w14:textId="77777777" w:rsidR="00964632" w:rsidRDefault="00964632" w:rsidP="00A9449D">
      <w:pPr>
        <w:numPr>
          <w:ilvl w:val="0"/>
          <w:numId w:val="10"/>
        </w:numPr>
      </w:pPr>
      <w:r w:rsidRPr="00964632">
        <w:rPr>
          <w:b/>
          <w:bCs/>
        </w:rPr>
        <w:lastRenderedPageBreak/>
        <w:t>(Verkenning) centraal verwijs-/toewijspunt in stedelijke context:</w:t>
      </w:r>
      <w:r w:rsidRPr="00964632">
        <w:t xml:space="preserve"> voor efficiënte toedeling naar wijk of instelling, met oog voor risico’s op versnippering en behoud van directe samenwerking.</w:t>
      </w:r>
    </w:p>
    <w:p w14:paraId="52B809BB" w14:textId="77777777" w:rsidR="005E7155" w:rsidRDefault="005E7155" w:rsidP="005E7155"/>
    <w:p w14:paraId="7462095F" w14:textId="3A6105AE" w:rsidR="007436A8" w:rsidRPr="007436A8" w:rsidRDefault="009254A7" w:rsidP="009254A7">
      <w:pPr>
        <w:pStyle w:val="Kop3"/>
      </w:pPr>
      <w:bookmarkStart w:id="14" w:name="_Toc211544238"/>
      <w:r>
        <w:t xml:space="preserve">4.5 </w:t>
      </w:r>
      <w:r w:rsidR="007436A8" w:rsidRPr="007436A8">
        <w:t>Wat levert dit de huisartsenpraktijk op</w:t>
      </w:r>
      <w:bookmarkEnd w:id="14"/>
      <w:r w:rsidR="007436A8" w:rsidRPr="007436A8">
        <w:t xml:space="preserve"> </w:t>
      </w:r>
    </w:p>
    <w:p w14:paraId="700E81B6" w14:textId="77777777" w:rsidR="007436A8" w:rsidRPr="007436A8" w:rsidRDefault="007436A8" w:rsidP="00A9449D">
      <w:pPr>
        <w:numPr>
          <w:ilvl w:val="0"/>
          <w:numId w:val="11"/>
        </w:numPr>
      </w:pPr>
      <w:r w:rsidRPr="007436A8">
        <w:rPr>
          <w:b/>
          <w:bCs/>
        </w:rPr>
        <w:t>Minder werkdruk en meer tijd voor medisch-inhoudelijke zorg</w:t>
      </w:r>
      <w:r w:rsidRPr="007436A8">
        <w:t xml:space="preserve"> door kortere overbrugging, minder onnodige consulten en duidelijke werkafspraken.</w:t>
      </w:r>
    </w:p>
    <w:p w14:paraId="77931B39" w14:textId="77777777" w:rsidR="007436A8" w:rsidRPr="007436A8" w:rsidRDefault="007436A8" w:rsidP="00A9449D">
      <w:pPr>
        <w:numPr>
          <w:ilvl w:val="0"/>
          <w:numId w:val="11"/>
        </w:numPr>
      </w:pPr>
      <w:r w:rsidRPr="007436A8">
        <w:rPr>
          <w:b/>
          <w:bCs/>
        </w:rPr>
        <w:t>Efficiëntere en passender verwijzingen</w:t>
      </w:r>
      <w:r w:rsidRPr="007436A8">
        <w:t xml:space="preserve"> dankzij korte lijnen, vaste GGZ</w:t>
      </w:r>
      <w:r w:rsidRPr="007436A8">
        <w:noBreakHyphen/>
        <w:t>contacten en actueel inzicht in aanbod en wachttijden.</w:t>
      </w:r>
    </w:p>
    <w:p w14:paraId="61886080" w14:textId="77777777" w:rsidR="007436A8" w:rsidRPr="007436A8" w:rsidRDefault="007436A8" w:rsidP="00A9449D">
      <w:pPr>
        <w:numPr>
          <w:ilvl w:val="0"/>
          <w:numId w:val="11"/>
        </w:numPr>
      </w:pPr>
      <w:r w:rsidRPr="007436A8">
        <w:rPr>
          <w:b/>
          <w:bCs/>
        </w:rPr>
        <w:t>Snellere, duidelijkere toegang tot hulp</w:t>
      </w:r>
      <w:r w:rsidRPr="007436A8">
        <w:t xml:space="preserve"> via het verkennend gesprek en heldere toeleiding tussen GGZ en sociaal domein.</w:t>
      </w:r>
    </w:p>
    <w:p w14:paraId="47EB0603" w14:textId="77777777" w:rsidR="007436A8" w:rsidRPr="007436A8" w:rsidRDefault="007436A8" w:rsidP="00A9449D">
      <w:pPr>
        <w:numPr>
          <w:ilvl w:val="0"/>
          <w:numId w:val="11"/>
        </w:numPr>
      </w:pPr>
      <w:r w:rsidRPr="007436A8">
        <w:rPr>
          <w:b/>
          <w:bCs/>
        </w:rPr>
        <w:t>Betere behandelcontinuïteit en minder terugval naar de praktijk</w:t>
      </w:r>
      <w:r w:rsidRPr="007436A8">
        <w:t xml:space="preserve"> door vlottere instroom en passende ondersteuning.</w:t>
      </w:r>
    </w:p>
    <w:p w14:paraId="1E527011" w14:textId="77777777" w:rsidR="007436A8" w:rsidRPr="007436A8" w:rsidRDefault="007436A8" w:rsidP="00A9449D">
      <w:pPr>
        <w:numPr>
          <w:ilvl w:val="0"/>
          <w:numId w:val="11"/>
        </w:numPr>
      </w:pPr>
      <w:r w:rsidRPr="007436A8">
        <w:rPr>
          <w:b/>
          <w:bCs/>
        </w:rPr>
        <w:t>Meer professionele steun dichtbij de patiënt</w:t>
      </w:r>
      <w:r w:rsidRPr="007436A8">
        <w:t xml:space="preserve"> met een wijkgericht netwerk van GGZ, welzijn en ervaringsdeskundigen.</w:t>
      </w:r>
    </w:p>
    <w:p w14:paraId="7108CD98" w14:textId="08058486" w:rsidR="007436A8" w:rsidRPr="007436A8" w:rsidRDefault="007436A8" w:rsidP="00A9449D">
      <w:pPr>
        <w:numPr>
          <w:ilvl w:val="0"/>
          <w:numId w:val="11"/>
        </w:numPr>
      </w:pPr>
      <w:r w:rsidRPr="007436A8">
        <w:rPr>
          <w:b/>
          <w:bCs/>
        </w:rPr>
        <w:t>Meer werkplezier en vak</w:t>
      </w:r>
      <w:r w:rsidR="006A6736">
        <w:rPr>
          <w:b/>
          <w:bCs/>
        </w:rPr>
        <w:t xml:space="preserve"> </w:t>
      </w:r>
      <w:r w:rsidRPr="007436A8">
        <w:rPr>
          <w:b/>
          <w:bCs/>
        </w:rPr>
        <w:t>ontwikkeling</w:t>
      </w:r>
      <w:r w:rsidRPr="007436A8">
        <w:t xml:space="preserve"> via scholing, intervisie en normaliserend taalgebruik.</w:t>
      </w:r>
    </w:p>
    <w:p w14:paraId="79C424D8" w14:textId="77777777" w:rsidR="007436A8" w:rsidRPr="007436A8" w:rsidRDefault="007436A8" w:rsidP="00A9449D">
      <w:pPr>
        <w:numPr>
          <w:ilvl w:val="0"/>
          <w:numId w:val="11"/>
        </w:numPr>
      </w:pPr>
      <w:r w:rsidRPr="007436A8">
        <w:rPr>
          <w:b/>
          <w:bCs/>
        </w:rPr>
        <w:t>Slimme digitale steun</w:t>
      </w:r>
      <w:r w:rsidRPr="007436A8">
        <w:t xml:space="preserve"> die eigen regie bij patiënten vergroot en administratieve druk helpt beperken.</w:t>
      </w:r>
    </w:p>
    <w:p w14:paraId="176B2401" w14:textId="27319B3A" w:rsidR="007E7C24" w:rsidRDefault="007E7C24" w:rsidP="007E7C24"/>
    <w:p w14:paraId="3222875D" w14:textId="510B43C1" w:rsidR="007E7C24" w:rsidRDefault="009254A7" w:rsidP="009254A7">
      <w:pPr>
        <w:pStyle w:val="Kop3"/>
      </w:pPr>
      <w:bookmarkStart w:id="15" w:name="_Toc211544239"/>
      <w:r>
        <w:t xml:space="preserve">4.6 </w:t>
      </w:r>
      <w:r w:rsidR="007E7C24">
        <w:t>Wat vragen wij aan de huisarts en POH-GGZ</w:t>
      </w:r>
      <w:bookmarkEnd w:id="15"/>
    </w:p>
    <w:p w14:paraId="0AE01A34" w14:textId="77777777" w:rsidR="007E7C24" w:rsidRDefault="007E7C24" w:rsidP="00A9449D">
      <w:pPr>
        <w:pStyle w:val="Lijstalinea"/>
        <w:numPr>
          <w:ilvl w:val="0"/>
          <w:numId w:val="12"/>
        </w:numPr>
      </w:pPr>
      <w:r w:rsidRPr="007E7C24">
        <w:rPr>
          <w:b/>
          <w:bCs/>
        </w:rPr>
        <w:t xml:space="preserve">Deelname in het opzetten van netwerk </w:t>
      </w:r>
      <w:proofErr w:type="spellStart"/>
      <w:r w:rsidRPr="007E7C24">
        <w:rPr>
          <w:b/>
          <w:bCs/>
        </w:rPr>
        <w:t>tbv</w:t>
      </w:r>
      <w:proofErr w:type="spellEnd"/>
      <w:r w:rsidRPr="007E7C24">
        <w:rPr>
          <w:b/>
          <w:bCs/>
        </w:rPr>
        <w:t xml:space="preserve"> verkennende gesprekken</w:t>
      </w:r>
      <w:r w:rsidRPr="007E7C24">
        <w:t xml:space="preserve"> en openstaan voor elkaars perspectief in de wijk. </w:t>
      </w:r>
    </w:p>
    <w:p w14:paraId="5854FD55" w14:textId="77777777" w:rsidR="007E7C24" w:rsidRDefault="007E7C24" w:rsidP="00A9449D">
      <w:pPr>
        <w:pStyle w:val="Lijstalinea"/>
        <w:numPr>
          <w:ilvl w:val="0"/>
          <w:numId w:val="12"/>
        </w:numPr>
      </w:pPr>
      <w:r w:rsidRPr="007E7C24">
        <w:rPr>
          <w:b/>
          <w:bCs/>
        </w:rPr>
        <w:t>Input leveren voor scholingsonderwerpen</w:t>
      </w:r>
      <w:r w:rsidRPr="007E7C24">
        <w:t xml:space="preserve"> en actief deelnemen aan scholing en evaluatie van samenwerking. </w:t>
      </w:r>
    </w:p>
    <w:p w14:paraId="0CFC1118" w14:textId="77777777" w:rsidR="007E7C24" w:rsidRDefault="007E7C24" w:rsidP="00A9449D">
      <w:pPr>
        <w:pStyle w:val="Lijstalinea"/>
        <w:numPr>
          <w:ilvl w:val="0"/>
          <w:numId w:val="12"/>
        </w:numPr>
      </w:pPr>
      <w:r w:rsidRPr="007E7C24">
        <w:rPr>
          <w:b/>
          <w:bCs/>
        </w:rPr>
        <w:t>Bijdragen aan doorontwikkeling van wijkgerichte samenwerking</w:t>
      </w:r>
      <w:r w:rsidRPr="007E7C24">
        <w:t xml:space="preserve"> door actieve betrokkenheid. </w:t>
      </w:r>
    </w:p>
    <w:p w14:paraId="6720D07E" w14:textId="77777777" w:rsidR="007E7C24" w:rsidRDefault="007E7C24" w:rsidP="00A9449D">
      <w:pPr>
        <w:pStyle w:val="Lijstalinea"/>
        <w:numPr>
          <w:ilvl w:val="0"/>
          <w:numId w:val="12"/>
        </w:numPr>
      </w:pPr>
      <w:r w:rsidRPr="007E7C24">
        <w:rPr>
          <w:b/>
          <w:bCs/>
        </w:rPr>
        <w:t>Meewerken aan regionale campagnes voor normalisering</w:t>
      </w:r>
      <w:r w:rsidRPr="007E7C24">
        <w:t xml:space="preserve">, bijvoorbeeld door folders neer te leggen of wachtkamerschermen te gebruiken. </w:t>
      </w:r>
    </w:p>
    <w:p w14:paraId="0464E72E" w14:textId="79F70ABD" w:rsidR="00193987" w:rsidRDefault="007E7C24" w:rsidP="00A9449D">
      <w:pPr>
        <w:pStyle w:val="Lijstalinea"/>
        <w:numPr>
          <w:ilvl w:val="0"/>
          <w:numId w:val="12"/>
        </w:numPr>
      </w:pPr>
      <w:r w:rsidRPr="007E7C24">
        <w:rPr>
          <w:b/>
          <w:bCs/>
        </w:rPr>
        <w:t>Signaleren en doorgeven van knelpunten</w:t>
      </w:r>
      <w:r w:rsidRPr="007E7C24">
        <w:t xml:space="preserve"> en behoeften, bijvoorbeeld </w:t>
      </w:r>
      <w:r>
        <w:t xml:space="preserve">als GGZ zorg (structureel) niet goed gaat en bij </w:t>
      </w:r>
      <w:r w:rsidRPr="007E7C24">
        <w:t>aanvullend scholingsaanbod.</w:t>
      </w:r>
    </w:p>
    <w:p w14:paraId="27079D46" w14:textId="77777777" w:rsidR="00193987" w:rsidRDefault="00193987" w:rsidP="00193987"/>
    <w:p w14:paraId="4AD028C1" w14:textId="77777777" w:rsidR="00193987" w:rsidRDefault="00193987" w:rsidP="00193987"/>
    <w:p w14:paraId="7081F093" w14:textId="77777777" w:rsidR="00193987" w:rsidRDefault="00193987" w:rsidP="00193987"/>
    <w:p w14:paraId="7E876231" w14:textId="77777777" w:rsidR="00193987" w:rsidRDefault="00193987" w:rsidP="00193987"/>
    <w:p w14:paraId="5E64177C" w14:textId="5B5EECAC" w:rsidR="009323CF" w:rsidRDefault="00740F45" w:rsidP="00A9449D">
      <w:pPr>
        <w:pStyle w:val="Kop1"/>
        <w:numPr>
          <w:ilvl w:val="1"/>
          <w:numId w:val="7"/>
        </w:numPr>
      </w:pPr>
      <w:r>
        <w:t xml:space="preserve">     </w:t>
      </w:r>
      <w:bookmarkStart w:id="16" w:name="_Toc211544240"/>
      <w:r w:rsidR="009323CF" w:rsidRPr="009B7B9F">
        <w:t>Financiële borging</w:t>
      </w:r>
      <w:bookmarkEnd w:id="16"/>
    </w:p>
    <w:p w14:paraId="175EA727" w14:textId="6849F4AA" w:rsidR="000B327C" w:rsidRPr="00CE0A19" w:rsidRDefault="00D90AD1" w:rsidP="00472C5C">
      <w:r>
        <w:t xml:space="preserve">Dit programmaplan wordt jaarlijks begroot binnen Medrie. </w:t>
      </w:r>
      <w:r w:rsidR="00193987" w:rsidRPr="00193987">
        <w:t xml:space="preserve">Medrie </w:t>
      </w:r>
      <w:r w:rsidR="00193987">
        <w:t xml:space="preserve">heeft </w:t>
      </w:r>
      <w:r w:rsidR="00193987" w:rsidRPr="00193987">
        <w:t>beschikking over O&amp;I gelden om daarmee (multi</w:t>
      </w:r>
      <w:r w:rsidR="00193987">
        <w:t>d</w:t>
      </w:r>
      <w:r w:rsidR="00193987" w:rsidRPr="00193987">
        <w:t xml:space="preserve">isciplinaire) samenwerking tussen zorgverleners te stimuleren en te organiseren. </w:t>
      </w:r>
      <w:r>
        <w:t>Daarnaast wordt er (samen met huisartsenpraktijken en zorgverzekeraar) gekeken naar</w:t>
      </w:r>
      <w:r w:rsidR="008F0D65">
        <w:t xml:space="preserve"> aanvullende</w:t>
      </w:r>
      <w:r>
        <w:t xml:space="preserve"> financiële mogelijkheden bij specifieke GGZ vragen</w:t>
      </w:r>
      <w:r w:rsidR="00193987" w:rsidRPr="00193987">
        <w:t>.</w:t>
      </w:r>
    </w:p>
    <w:p w14:paraId="4A1D9ABF" w14:textId="6197E268" w:rsidR="00A97FEC" w:rsidRPr="00A97FEC" w:rsidRDefault="000E6759" w:rsidP="00A97FEC">
      <w:pPr>
        <w:pStyle w:val="Kop1"/>
      </w:pPr>
      <w:bookmarkStart w:id="17" w:name="_Toc211544241"/>
      <w:r>
        <w:t>6</w:t>
      </w:r>
      <w:r w:rsidR="004210DA">
        <w:t xml:space="preserve">  </w:t>
      </w:r>
      <w:r w:rsidR="004210DA">
        <w:tab/>
      </w:r>
      <w:r w:rsidR="00A97FEC" w:rsidRPr="00A97FEC">
        <w:t>Aanvullende inhoudelijke thema’s</w:t>
      </w:r>
      <w:bookmarkEnd w:id="17"/>
    </w:p>
    <w:p w14:paraId="6CC66108" w14:textId="77777777" w:rsidR="00A97FEC" w:rsidRPr="00A97FEC" w:rsidRDefault="00A97FEC" w:rsidP="00A97FEC">
      <w:r w:rsidRPr="00A97FEC">
        <w:t xml:space="preserve">Dit programmaplan richt zich primair op het versterken van de samenwerking tussen huisartsenzorg, GGZ en het sociaal domein, met de nadruk op wijkgericht werken, </w:t>
      </w:r>
      <w:proofErr w:type="spellStart"/>
      <w:r w:rsidRPr="00A97FEC">
        <w:t>demedicaliseren</w:t>
      </w:r>
      <w:proofErr w:type="spellEnd"/>
      <w:r w:rsidRPr="00A97FEC">
        <w:t xml:space="preserve"> en het verbeteren van de toegankelijkheid van GGZ-zorg voor volwassenen. Tegelijkertijd erkennen we dat er meerdere inhoudelijke thema’s zijn die nauw verweven zijn met de geestelijke gezondheidszorg in de eerste lijn, maar die binnen dit programmaplan (nog) niet volledig zijn uitgewerkt. In dit hoofdstuk benoemen we deze onderwerpen expliciet, met het oog op toekomstige aansluiting of verdieping.</w:t>
      </w:r>
    </w:p>
    <w:p w14:paraId="11857355" w14:textId="10494531" w:rsidR="00A97FEC" w:rsidRPr="00A97FEC" w:rsidRDefault="000E6759" w:rsidP="00A97FEC">
      <w:pPr>
        <w:pStyle w:val="Kop3"/>
      </w:pPr>
      <w:bookmarkStart w:id="18" w:name="_Toc211544242"/>
      <w:r>
        <w:t>6</w:t>
      </w:r>
      <w:r w:rsidR="00A97FEC" w:rsidRPr="00A97FEC">
        <w:t>.1 GGZ voor jongeren</w:t>
      </w:r>
      <w:bookmarkEnd w:id="18"/>
    </w:p>
    <w:p w14:paraId="47A64E6F" w14:textId="12E56893" w:rsidR="00A97FEC" w:rsidRPr="00A97FEC" w:rsidRDefault="00A97FEC" w:rsidP="00A97FEC">
      <w:r w:rsidRPr="00A97FEC">
        <w:t xml:space="preserve">De psychische gezondheid van jongeren staat onder druk. Signalen van stress, prestatiedruk, sociale uitsluiting of beginnende psychische klachten worden vaak al vroeg opgemerkt in de huisartspraktijk. </w:t>
      </w:r>
      <w:r w:rsidR="00B4650A">
        <w:t>Medrie heeft oog voor deze doelgroep en bij structurele problemen zal dit direct opgepakt worden.</w:t>
      </w:r>
    </w:p>
    <w:p w14:paraId="521BC7E6" w14:textId="77777777" w:rsidR="00A97FEC" w:rsidRPr="00A97FEC" w:rsidRDefault="00A97FEC" w:rsidP="00A97FEC">
      <w:r w:rsidRPr="00A97FEC">
        <w:rPr>
          <w:b/>
          <w:bCs/>
        </w:rPr>
        <w:t>Wel wordt verkend:</w:t>
      </w:r>
    </w:p>
    <w:p w14:paraId="0ED098A7" w14:textId="3D3167C6" w:rsidR="00A97FEC" w:rsidRPr="00A97FEC" w:rsidRDefault="00A97FEC" w:rsidP="00A9449D">
      <w:pPr>
        <w:numPr>
          <w:ilvl w:val="0"/>
          <w:numId w:val="4"/>
        </w:numPr>
      </w:pPr>
      <w:r w:rsidRPr="00A97FEC">
        <w:t xml:space="preserve">Samenwerking met </w:t>
      </w:r>
      <w:r w:rsidR="00B72355">
        <w:t xml:space="preserve">SWT, </w:t>
      </w:r>
      <w:proofErr w:type="spellStart"/>
      <w:r w:rsidRPr="00A97FEC">
        <w:t>CJG’s</w:t>
      </w:r>
      <w:proofErr w:type="spellEnd"/>
      <w:r w:rsidRPr="00A97FEC">
        <w:t>, scholen, jongerenwerk en jeugd-ggz binnen bestaande wijkverbanden.</w:t>
      </w:r>
    </w:p>
    <w:p w14:paraId="5A80F6D6" w14:textId="6AB5E37F" w:rsidR="00B4650A" w:rsidRPr="00A97FEC" w:rsidRDefault="00A97FEC" w:rsidP="00A9449D">
      <w:pPr>
        <w:numPr>
          <w:ilvl w:val="0"/>
          <w:numId w:val="4"/>
        </w:numPr>
      </w:pPr>
      <w:r w:rsidRPr="00A97FEC">
        <w:t>Mogelijkheden om ook voor jongeren passende groepsaanpakken, preventie en ervaringsdeskundigheid in te zetten.</w:t>
      </w:r>
    </w:p>
    <w:p w14:paraId="19B03AA5" w14:textId="2773D9BE" w:rsidR="00A97FEC" w:rsidRPr="00A97FEC" w:rsidRDefault="00472C5C" w:rsidP="00A97FEC">
      <w:pPr>
        <w:pStyle w:val="Kop3"/>
      </w:pPr>
      <w:bookmarkStart w:id="19" w:name="_Toc211544243"/>
      <w:r>
        <w:t>6</w:t>
      </w:r>
      <w:r w:rsidR="00A97FEC" w:rsidRPr="00A97FEC">
        <w:t>.2 Verslavingsproblematiek</w:t>
      </w:r>
      <w:bookmarkEnd w:id="19"/>
    </w:p>
    <w:p w14:paraId="18C68783" w14:textId="4CE18823" w:rsidR="00A97FEC" w:rsidRPr="00A97FEC" w:rsidRDefault="00A97FEC" w:rsidP="00A97FEC">
      <w:r w:rsidRPr="00A97FEC">
        <w:t xml:space="preserve">Verslaving (alcohol, middelen, gamen, gokken) komt regelmatig voor naast andere psychische of sociale problemen. </w:t>
      </w:r>
    </w:p>
    <w:p w14:paraId="13496F94" w14:textId="248196F1" w:rsidR="00A97FEC" w:rsidRPr="00A97FEC" w:rsidRDefault="00A97FEC" w:rsidP="00A97FEC">
      <w:r w:rsidRPr="00A97FEC">
        <w:rPr>
          <w:b/>
          <w:bCs/>
        </w:rPr>
        <w:t xml:space="preserve">Wel wordt </w:t>
      </w:r>
      <w:r w:rsidR="000232A8">
        <w:rPr>
          <w:b/>
          <w:bCs/>
        </w:rPr>
        <w:t>verkend</w:t>
      </w:r>
      <w:r w:rsidRPr="00A97FEC">
        <w:rPr>
          <w:b/>
          <w:bCs/>
        </w:rPr>
        <w:t>:</w:t>
      </w:r>
    </w:p>
    <w:p w14:paraId="034A4315" w14:textId="77777777" w:rsidR="00A97FEC" w:rsidRPr="00A97FEC" w:rsidRDefault="00A97FEC" w:rsidP="00A9449D">
      <w:pPr>
        <w:numPr>
          <w:ilvl w:val="0"/>
          <w:numId w:val="5"/>
        </w:numPr>
      </w:pPr>
      <w:r w:rsidRPr="00A97FEC">
        <w:t>Verkenning van verslavingsproblematiek in wijkgerichte overleggen.</w:t>
      </w:r>
    </w:p>
    <w:p w14:paraId="52FC2697" w14:textId="77777777" w:rsidR="00A97FEC" w:rsidRPr="00A97FEC" w:rsidRDefault="00A97FEC" w:rsidP="00A9449D">
      <w:pPr>
        <w:numPr>
          <w:ilvl w:val="0"/>
          <w:numId w:val="5"/>
        </w:numPr>
      </w:pPr>
      <w:r w:rsidRPr="00A97FEC">
        <w:t xml:space="preserve">Scholing van POH-GGZ en huisartsen in </w:t>
      </w:r>
      <w:proofErr w:type="spellStart"/>
      <w:r w:rsidRPr="00A97FEC">
        <w:t>vroegsignalering</w:t>
      </w:r>
      <w:proofErr w:type="spellEnd"/>
      <w:r w:rsidRPr="00A97FEC">
        <w:t xml:space="preserve"> van middelengebruik.</w:t>
      </w:r>
    </w:p>
    <w:p w14:paraId="2E613DE9" w14:textId="02258ADE" w:rsidR="00A97FEC" w:rsidRPr="00A97FEC" w:rsidRDefault="00472C5C" w:rsidP="00A97FEC">
      <w:pPr>
        <w:pStyle w:val="Kop3"/>
      </w:pPr>
      <w:bookmarkStart w:id="20" w:name="_Toc211544244"/>
      <w:r>
        <w:lastRenderedPageBreak/>
        <w:t>6</w:t>
      </w:r>
      <w:r w:rsidR="00A97FEC" w:rsidRPr="00A97FEC">
        <w:t>.3 Crisis en spoedzorg</w:t>
      </w:r>
      <w:bookmarkEnd w:id="20"/>
    </w:p>
    <w:p w14:paraId="6390CFF6" w14:textId="77777777" w:rsidR="00A97FEC" w:rsidRPr="00A97FEC" w:rsidRDefault="00A97FEC" w:rsidP="00A97FEC">
      <w:r w:rsidRPr="00A97FEC">
        <w:t xml:space="preserve">Bij acute situaties zoals suïcidaliteit, psychoses of ernstige ontregeling is snelle inzet van gespecialiseerde crisisdiensten noodzakelijk. Hoewel dit cruciale schakels zijn in de GGZ-keten, valt acute zorg buiten het kader van dit programma, dat zich richt op </w:t>
      </w:r>
      <w:proofErr w:type="spellStart"/>
      <w:r w:rsidRPr="00A97FEC">
        <w:t>vroegsignalering</w:t>
      </w:r>
      <w:proofErr w:type="spellEnd"/>
      <w:r w:rsidRPr="00A97FEC">
        <w:t>, samenwerking en normalisering.</w:t>
      </w:r>
    </w:p>
    <w:p w14:paraId="4586F2AC" w14:textId="287DDF1D" w:rsidR="00A97FEC" w:rsidRPr="00A97FEC" w:rsidRDefault="00A97FEC" w:rsidP="00A97FEC">
      <w:r w:rsidRPr="00A97FEC">
        <w:rPr>
          <w:b/>
          <w:bCs/>
        </w:rPr>
        <w:t>Wel wordt</w:t>
      </w:r>
      <w:r w:rsidR="000232A8">
        <w:rPr>
          <w:b/>
          <w:bCs/>
        </w:rPr>
        <w:t xml:space="preserve"> verkend en geborgd</w:t>
      </w:r>
      <w:r w:rsidRPr="00A97FEC">
        <w:rPr>
          <w:b/>
          <w:bCs/>
        </w:rPr>
        <w:t>:</w:t>
      </w:r>
    </w:p>
    <w:p w14:paraId="6767BAEB" w14:textId="6B4C8C18" w:rsidR="0075639C" w:rsidRDefault="0075639C" w:rsidP="00A9449D">
      <w:pPr>
        <w:numPr>
          <w:ilvl w:val="0"/>
          <w:numId w:val="6"/>
        </w:numPr>
      </w:pPr>
      <w:r>
        <w:t xml:space="preserve">‘Semi-spoed’ zoals beschreven in de </w:t>
      </w:r>
      <w:r w:rsidRPr="0000188A">
        <w:rPr>
          <w:rFonts w:cs="Arial"/>
        </w:rPr>
        <w:t>Medrie</w:t>
      </w:r>
      <w:r>
        <w:rPr>
          <w:rFonts w:cs="Arial"/>
        </w:rPr>
        <w:t xml:space="preserve"> en HRZ</w:t>
      </w:r>
      <w:r w:rsidRPr="0000188A">
        <w:rPr>
          <w:rFonts w:cs="Arial"/>
        </w:rPr>
        <w:t xml:space="preserve"> Visie GGZ in de huisartsenzorg Zwolle</w:t>
      </w:r>
      <w:r>
        <w:rPr>
          <w:rFonts w:cs="Arial"/>
        </w:rPr>
        <w:t xml:space="preserve"> wordt onderzocht samen met samenwerkingspartners.</w:t>
      </w:r>
    </w:p>
    <w:p w14:paraId="6518964F" w14:textId="72BBCFE3" w:rsidR="00A97FEC" w:rsidRDefault="00A97FEC" w:rsidP="00A9449D">
      <w:pPr>
        <w:numPr>
          <w:ilvl w:val="0"/>
          <w:numId w:val="6"/>
        </w:numPr>
      </w:pPr>
      <w:r w:rsidRPr="00A97FEC">
        <w:t xml:space="preserve">Huisartsen en POH-GGZ worden ondersteund in het kennen van </w:t>
      </w:r>
      <w:r w:rsidR="000232A8">
        <w:t>é</w:t>
      </w:r>
      <w:r w:rsidRPr="00A97FEC">
        <w:t>n verwijzen naar de juiste crisisroutes.</w:t>
      </w:r>
    </w:p>
    <w:p w14:paraId="79A27D12" w14:textId="4C7195F5" w:rsidR="00A97FEC" w:rsidRPr="00A97FEC" w:rsidRDefault="00A97FEC" w:rsidP="00A9449D">
      <w:pPr>
        <w:numPr>
          <w:ilvl w:val="0"/>
          <w:numId w:val="6"/>
        </w:numPr>
      </w:pPr>
      <w:r>
        <w:t>Maandelijks is er overleg met huisartsenpost en crisisdienst.</w:t>
      </w:r>
    </w:p>
    <w:p w14:paraId="7B4B4F21" w14:textId="77777777" w:rsidR="00A97FEC" w:rsidRPr="00A97FEC" w:rsidRDefault="00A97FEC" w:rsidP="00A9449D">
      <w:pPr>
        <w:numPr>
          <w:ilvl w:val="0"/>
          <w:numId w:val="6"/>
        </w:numPr>
      </w:pPr>
      <w:proofErr w:type="spellStart"/>
      <w:r w:rsidRPr="00A97FEC">
        <w:t>Crisisoverleggen</w:t>
      </w:r>
      <w:proofErr w:type="spellEnd"/>
      <w:r w:rsidRPr="00A97FEC">
        <w:t xml:space="preserve"> en signalering worden meegenomen in overleg met regionale partners, zoals TPMZ.</w:t>
      </w:r>
    </w:p>
    <w:p w14:paraId="71D3E7BC" w14:textId="77777777" w:rsidR="00A97FEC" w:rsidRPr="00A97FEC" w:rsidRDefault="00A97FEC" w:rsidP="00A97FEC">
      <w:r w:rsidRPr="00A97FEC">
        <w:rPr>
          <w:b/>
          <w:bCs/>
        </w:rPr>
        <w:t>Tot slot</w:t>
      </w:r>
    </w:p>
    <w:p w14:paraId="696E1C5E" w14:textId="77777777" w:rsidR="00A97FEC" w:rsidRDefault="00A97FEC" w:rsidP="00A97FEC">
      <w:r w:rsidRPr="00A97FEC">
        <w:t>Bovengenoemde thema’s maken deel uit van het bredere GGZ-landschap en zullen, waar mogelijk, meebewegen met de doorontwikkeling van dit programma. Indien zich kansen voordoen voor integratie of verdieping — bijvoorbeeld via een aanvullend project of regionale samenwerking — dan worden deze thema’s daarin verder uitgewerkt.</w:t>
      </w:r>
    </w:p>
    <w:p w14:paraId="7E3FD939" w14:textId="77777777" w:rsidR="004210DA" w:rsidRDefault="004210DA" w:rsidP="00A97FEC"/>
    <w:p w14:paraId="429A4C13" w14:textId="2B1821FB" w:rsidR="00695ABC" w:rsidRPr="00351B1D" w:rsidRDefault="00472C5C" w:rsidP="004210DA">
      <w:pPr>
        <w:pStyle w:val="Kop1"/>
        <w:rPr>
          <w:rFonts w:cs="Arial"/>
        </w:rPr>
      </w:pPr>
      <w:bookmarkStart w:id="21" w:name="_Toc211544245"/>
      <w:r>
        <w:t>7</w:t>
      </w:r>
      <w:r w:rsidR="004210DA">
        <w:t xml:space="preserve">    </w:t>
      </w:r>
      <w:r w:rsidR="00DA69C8" w:rsidRPr="00351B1D">
        <w:t>Bronnen</w:t>
      </w:r>
      <w:bookmarkEnd w:id="21"/>
    </w:p>
    <w:sectPr w:rsidR="00695ABC" w:rsidRPr="00351B1D" w:rsidSect="00B7727A">
      <w:footnotePr>
        <w:numFmt w:val="chicago"/>
      </w:footnotePr>
      <w:endnotePr>
        <w:numFmt w:val="decimal"/>
      </w:endnotePr>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5B29E" w14:textId="77777777" w:rsidR="008271CB" w:rsidRDefault="008271CB" w:rsidP="00C956A3">
      <w:pPr>
        <w:spacing w:after="0" w:line="240" w:lineRule="auto"/>
      </w:pPr>
      <w:r>
        <w:separator/>
      </w:r>
    </w:p>
  </w:endnote>
  <w:endnote w:type="continuationSeparator" w:id="0">
    <w:p w14:paraId="599A72F1" w14:textId="77777777" w:rsidR="008271CB" w:rsidRDefault="008271CB" w:rsidP="00C956A3">
      <w:pPr>
        <w:spacing w:after="0" w:line="240" w:lineRule="auto"/>
      </w:pPr>
      <w:r>
        <w:continuationSeparator/>
      </w:r>
    </w:p>
  </w:endnote>
  <w:endnote w:id="1">
    <w:p w14:paraId="48E9DD94" w14:textId="0ABD138F" w:rsidR="00716E58" w:rsidRDefault="00716E58">
      <w:pPr>
        <w:pStyle w:val="Eindnoottekst"/>
      </w:pPr>
      <w:r>
        <w:rPr>
          <w:rStyle w:val="Eindnootmarkering"/>
        </w:rPr>
        <w:endnoteRef/>
      </w:r>
      <w:r w:rsidRPr="00716E58">
        <w:rPr>
          <w:lang w:val="en-US"/>
        </w:rPr>
        <w:t xml:space="preserve"> </w:t>
      </w:r>
      <w:r w:rsidRPr="00ED28C7">
        <w:rPr>
          <w:lang w:val="en-US"/>
        </w:rPr>
        <w:t>Cosgrove, L., Krimsky, S., Vijayaraghavan, M., &amp; Schneider, L. (2012</w:t>
      </w:r>
      <w:r w:rsidRPr="00432945">
        <w:rPr>
          <w:lang w:val="en-US"/>
        </w:rPr>
        <w:t>). Financial ties between DSM-5 panel members and the pharmaceutical industry</w:t>
      </w:r>
      <w:r w:rsidRPr="00ED28C7">
        <w:rPr>
          <w:lang w:val="en-US"/>
        </w:rPr>
        <w:t xml:space="preserve">. </w:t>
      </w:r>
      <w:proofErr w:type="spellStart"/>
      <w:r w:rsidRPr="00ED28C7">
        <w:rPr>
          <w:i/>
          <w:iCs/>
        </w:rPr>
        <w:t>PLoS</w:t>
      </w:r>
      <w:proofErr w:type="spellEnd"/>
      <w:r w:rsidRPr="00ED28C7">
        <w:rPr>
          <w:i/>
          <w:iCs/>
        </w:rPr>
        <w:t xml:space="preserve"> </w:t>
      </w:r>
      <w:proofErr w:type="spellStart"/>
      <w:r w:rsidRPr="00ED28C7">
        <w:rPr>
          <w:i/>
          <w:iCs/>
        </w:rPr>
        <w:t>Medicine</w:t>
      </w:r>
      <w:proofErr w:type="spellEnd"/>
      <w:r w:rsidRPr="00ED28C7">
        <w:rPr>
          <w:i/>
          <w:iCs/>
        </w:rPr>
        <w:t>, 9</w:t>
      </w:r>
      <w:r w:rsidRPr="00ED28C7">
        <w:t>(3), e1001190.</w:t>
      </w:r>
    </w:p>
  </w:endnote>
  <w:endnote w:id="2">
    <w:p w14:paraId="70386500" w14:textId="4AF62C7D" w:rsidR="00CB1711" w:rsidRDefault="00CB1711">
      <w:pPr>
        <w:pStyle w:val="Eindnoottekst"/>
      </w:pPr>
      <w:r>
        <w:rPr>
          <w:rStyle w:val="Eindnootmarkering"/>
        </w:rPr>
        <w:endnoteRef/>
      </w:r>
      <w:r>
        <w:t xml:space="preserve"> </w:t>
      </w:r>
      <w:hyperlink r:id="rId1" w:history="1">
        <w:r w:rsidRPr="00CB1711">
          <w:rPr>
            <w:rStyle w:val="Hyperlink"/>
          </w:rPr>
          <w:t>Zorguitgaven blijven tot 2060 stijgen, gemiddeld met 2,8 procent per jaar | RIVM</w:t>
        </w:r>
      </w:hyperlink>
    </w:p>
  </w:endnote>
  <w:endnote w:id="3">
    <w:p w14:paraId="5A6D187A" w14:textId="27DEFA35" w:rsidR="00E15E3A" w:rsidRDefault="00E15E3A">
      <w:pPr>
        <w:pStyle w:val="Eindnoottekst"/>
      </w:pPr>
      <w:r>
        <w:rPr>
          <w:rStyle w:val="Eindnootmarkering"/>
        </w:rPr>
        <w:endnoteRef/>
      </w:r>
      <w:r>
        <w:t xml:space="preserve"> </w:t>
      </w:r>
      <w:hyperlink r:id="rId2" w:history="1">
        <w:proofErr w:type="spellStart"/>
        <w:r w:rsidRPr="00E15E3A">
          <w:rPr>
            <w:rStyle w:val="Hyperlink"/>
          </w:rPr>
          <w:t>NZa</w:t>
        </w:r>
        <w:proofErr w:type="spellEnd"/>
        <w:r w:rsidRPr="00E15E3A">
          <w:rPr>
            <w:rStyle w:val="Hyperlink"/>
          </w:rPr>
          <w:t xml:space="preserve"> treedt op tegen zorgverzekeraars voor niet nakomen zorgplicht | Nieuwsbericht | Nederlandse Zorgautoriteit</w:t>
        </w:r>
      </w:hyperlink>
    </w:p>
  </w:endnote>
  <w:endnote w:id="4">
    <w:p w14:paraId="7DB3DA66" w14:textId="00E48A31" w:rsidR="00E15E3A" w:rsidRDefault="00E15E3A">
      <w:pPr>
        <w:pStyle w:val="Eindnoottekst"/>
      </w:pPr>
      <w:r>
        <w:rPr>
          <w:rStyle w:val="Eindnootmarkering"/>
        </w:rPr>
        <w:endnoteRef/>
      </w:r>
      <w:r>
        <w:t xml:space="preserve"> </w:t>
      </w:r>
      <w:hyperlink r:id="rId3" w:history="1">
        <w:r w:rsidRPr="00E15E3A">
          <w:rPr>
            <w:rStyle w:val="Hyperlink"/>
          </w:rPr>
          <w:t xml:space="preserve">‘Maak einde aan zorgplafonds en </w:t>
        </w:r>
        <w:proofErr w:type="spellStart"/>
        <w:r w:rsidRPr="00E15E3A">
          <w:rPr>
            <w:rStyle w:val="Hyperlink"/>
          </w:rPr>
          <w:t>patiëntenstops</w:t>
        </w:r>
        <w:proofErr w:type="spellEnd"/>
        <w:r w:rsidRPr="00E15E3A">
          <w:rPr>
            <w:rStyle w:val="Hyperlink"/>
          </w:rPr>
          <w:t xml:space="preserve"> in de ggz’ - GGZ Totaal</w:t>
        </w:r>
      </w:hyperlink>
    </w:p>
  </w:endnote>
  <w:endnote w:id="5">
    <w:p w14:paraId="6E4C847A" w14:textId="5DC2ACCC" w:rsidR="0088086D" w:rsidRDefault="0088086D">
      <w:pPr>
        <w:pStyle w:val="Eindnoottekst"/>
      </w:pPr>
      <w:r>
        <w:rPr>
          <w:rStyle w:val="Eindnootmarkering"/>
        </w:rPr>
        <w:endnoteRef/>
      </w:r>
      <w:r>
        <w:t xml:space="preserve"> </w:t>
      </w:r>
      <w:hyperlink r:id="rId4" w:history="1">
        <w:r w:rsidRPr="0088086D">
          <w:rPr>
            <w:rStyle w:val="Hyperlink"/>
          </w:rPr>
          <w:t>Resultaten verantwoordingsonderzoek 2023 Ministerie van Volksgezondheid, Welzijn en Sport | Rapport | Algemene Rekenkamer</w:t>
        </w:r>
      </w:hyperlink>
    </w:p>
  </w:endnote>
  <w:endnote w:id="6">
    <w:p w14:paraId="394A659F" w14:textId="22BDBA73" w:rsidR="001B4304" w:rsidRDefault="001B4304">
      <w:pPr>
        <w:pStyle w:val="Eindnoottekst"/>
      </w:pPr>
      <w:r>
        <w:rPr>
          <w:rStyle w:val="Eindnootmarkering"/>
        </w:rPr>
        <w:endnoteRef/>
      </w:r>
      <w:r>
        <w:t xml:space="preserve"> </w:t>
      </w:r>
      <w:proofErr w:type="spellStart"/>
      <w:r w:rsidR="00605F8A">
        <w:t>Nivel</w:t>
      </w:r>
      <w:proofErr w:type="spellEnd"/>
      <w:r w:rsidR="00CD7A56">
        <w:t xml:space="preserve">: zorgvraag en werklast in de huisartsenpraktijk – focus op GGZ </w:t>
      </w:r>
    </w:p>
    <w:p w14:paraId="0948A34B" w14:textId="04343892" w:rsidR="0081249D" w:rsidRDefault="0081249D">
      <w:pPr>
        <w:pStyle w:val="Eindnoottekst"/>
      </w:pPr>
      <w:r w:rsidRPr="00105C32">
        <w:t xml:space="preserve">  NHG: </w:t>
      </w:r>
      <w:r w:rsidR="00105C32" w:rsidRPr="00105C32">
        <w:t xml:space="preserve">Toekomstvisie </w:t>
      </w:r>
      <w:r w:rsidR="00105C32">
        <w:t xml:space="preserve">huisartsenzorg </w:t>
      </w:r>
      <w:r w:rsidR="00105C32" w:rsidRPr="00105C32">
        <w:t>203</w:t>
      </w:r>
      <w:r w:rsidR="00105C32">
        <w:t>0</w:t>
      </w:r>
    </w:p>
    <w:p w14:paraId="3AE956A9" w14:textId="3622EA55" w:rsidR="00105C32" w:rsidRPr="00105C32" w:rsidRDefault="00105C32">
      <w:pPr>
        <w:pStyle w:val="Eindnoottekst"/>
      </w:pPr>
      <w:r>
        <w:t xml:space="preserve">  </w:t>
      </w:r>
      <w:r w:rsidR="0074495A">
        <w:t>Trimbos: Samenwerken aan mentale gezondheid in de wijk</w:t>
      </w:r>
    </w:p>
  </w:endnote>
  <w:endnote w:id="7">
    <w:p w14:paraId="21727E3D" w14:textId="152D2F3F" w:rsidR="00BC1E37" w:rsidRPr="00105C32" w:rsidRDefault="00BC1E37">
      <w:pPr>
        <w:pStyle w:val="Eindnoottekst"/>
      </w:pPr>
      <w:r>
        <w:rPr>
          <w:rStyle w:val="Eindnootmarkering"/>
        </w:rPr>
        <w:endnoteRef/>
      </w:r>
      <w:r w:rsidRPr="00105C32">
        <w:t xml:space="preserve"> </w:t>
      </w:r>
      <w:r w:rsidR="000815FE" w:rsidRPr="00105C32">
        <w:t>https://www.medischcontact.nl/actueel/laatste-nieuws/nieuwsartikel/door-praktijkondersteuner-minder-behandelingen-nodig-binnen-de-ggz</w:t>
      </w:r>
    </w:p>
  </w:endnote>
  <w:endnote w:id="8">
    <w:p w14:paraId="151D6EF9" w14:textId="7F6C6E7D" w:rsidR="009A695D" w:rsidRDefault="009A695D">
      <w:pPr>
        <w:pStyle w:val="Eindnoottekst"/>
      </w:pPr>
      <w:r>
        <w:rPr>
          <w:rStyle w:val="Eindnootmarkering"/>
        </w:rPr>
        <w:endnoteRef/>
      </w:r>
      <w:r>
        <w:t xml:space="preserve"> </w:t>
      </w:r>
      <w:hyperlink r:id="rId5" w:history="1">
        <w:r w:rsidRPr="002273A5">
          <w:rPr>
            <w:rStyle w:val="Hyperlink"/>
          </w:rPr>
          <w:t>https://poh-ggz.nl/nieuws/lange-wachtlijsten-bij-ggz-zorgen-ook-voor-drukte-bij-de-praktijkondersteuner</w:t>
        </w:r>
      </w:hyperlink>
      <w:r>
        <w:t xml:space="preserve"> en </w:t>
      </w:r>
      <w:hyperlink r:id="rId6" w:history="1">
        <w:r w:rsidRPr="002273A5">
          <w:rPr>
            <w:rStyle w:val="Hyperlink"/>
          </w:rPr>
          <w:t>https://www.trimbos.nl/wp-content/uploads/2024/05/TRIAF2172-Rapport-Impact-van-de-wachttijden-in-de-ggz.pdf</w:t>
        </w:r>
      </w:hyperlink>
    </w:p>
  </w:endnote>
  <w:endnote w:id="9">
    <w:p w14:paraId="5F3E4D23" w14:textId="71E1CBF8" w:rsidR="00C06906" w:rsidRDefault="00C06906">
      <w:pPr>
        <w:pStyle w:val="Eindnoottekst"/>
      </w:pPr>
      <w:r>
        <w:rPr>
          <w:rStyle w:val="Eindnootmarkering"/>
        </w:rPr>
        <w:endnoteRef/>
      </w:r>
      <w:r>
        <w:t>h</w:t>
      </w:r>
      <w:r w:rsidRPr="00C06906">
        <w:t>ttps://www.dejuistezorgopdejuisteplek.nl/.uc/f4a9ef26201026d1eb600c574a602094a7298235f929c00/DEF%20Regioplan%20Samen%20Gezond%20IJssel-Vecht%2022-12-gecomprimeerd.pdf</w:t>
      </w:r>
    </w:p>
  </w:endnote>
  <w:endnote w:id="10">
    <w:p w14:paraId="29611FDF" w14:textId="584FD9AE" w:rsidR="00BB1AE7" w:rsidRDefault="00BB1AE7">
      <w:pPr>
        <w:pStyle w:val="Eindnoottekst"/>
      </w:pPr>
      <w:r>
        <w:rPr>
          <w:rStyle w:val="Eindnootmarkering"/>
        </w:rPr>
        <w:endnoteRef/>
      </w:r>
      <w:r>
        <w:t xml:space="preserve"> </w:t>
      </w:r>
      <w:r w:rsidR="00D57240" w:rsidRPr="00D57240">
        <w:t>https://wegvandewachtlijst.nl/regios/zwolle</w:t>
      </w:r>
    </w:p>
  </w:endnote>
  <w:endnote w:id="11">
    <w:p w14:paraId="0452151B" w14:textId="591E20ED" w:rsidR="007814DC" w:rsidRDefault="007814DC">
      <w:pPr>
        <w:pStyle w:val="Eindnoottekst"/>
      </w:pPr>
      <w:r>
        <w:rPr>
          <w:rStyle w:val="Eindnootmarkering"/>
        </w:rPr>
        <w:endnoteRef/>
      </w:r>
      <w:r>
        <w:t xml:space="preserve"> </w:t>
      </w:r>
      <w:r w:rsidR="00BC0706" w:rsidRPr="00BC0706">
        <w:t>Samenwerkingsconvenant regio Zwolle Tijdige en passende mentale zorg op de juiste plek</w:t>
      </w:r>
    </w:p>
  </w:endnote>
  <w:endnote w:id="12">
    <w:p w14:paraId="70B9CCE7" w14:textId="31BFB52E" w:rsidR="00996907" w:rsidRDefault="00996907">
      <w:pPr>
        <w:pStyle w:val="Eindnoottekst"/>
      </w:pPr>
      <w:r>
        <w:rPr>
          <w:rStyle w:val="Eindnootmarkering"/>
        </w:rPr>
        <w:endnoteRef/>
      </w:r>
      <w:r>
        <w:t xml:space="preserve"> </w:t>
      </w:r>
      <w:hyperlink r:id="rId7" w:history="1">
        <w:r w:rsidR="00983D74" w:rsidRPr="00983D74">
          <w:rPr>
            <w:rStyle w:val="Hyperlink"/>
          </w:rPr>
          <w:t>samen-gezond-ijsselvecht-regioplan-interactief.pdf</w:t>
        </w:r>
      </w:hyperlink>
    </w:p>
  </w:endnote>
  <w:endnote w:id="13">
    <w:p w14:paraId="4B8B5297" w14:textId="4883245D" w:rsidR="00983D74" w:rsidRDefault="00983D74">
      <w:pPr>
        <w:pStyle w:val="Eindnoottekst"/>
      </w:pPr>
      <w:r>
        <w:rPr>
          <w:rStyle w:val="Eindnootmarkering"/>
        </w:rPr>
        <w:endnoteRef/>
      </w:r>
      <w:r>
        <w:t xml:space="preserve"> </w:t>
      </w:r>
      <w:hyperlink r:id="rId8" w:history="1">
        <w:r w:rsidR="00EB5114" w:rsidRPr="00EB5114">
          <w:rPr>
            <w:rStyle w:val="Hyperlink"/>
          </w:rPr>
          <w:t>Nieuws | Netwerk Tijdige en Passende Mentale Zorg (TPMZ) Zwolle | IJssellandscan</w:t>
        </w:r>
      </w:hyperlink>
    </w:p>
  </w:endnote>
  <w:endnote w:id="14">
    <w:p w14:paraId="65F55EE1" w14:textId="08AC42AB" w:rsidR="00EB5114" w:rsidRDefault="00EB5114">
      <w:pPr>
        <w:pStyle w:val="Eindnoottekst"/>
      </w:pPr>
      <w:r>
        <w:rPr>
          <w:rStyle w:val="Eindnootmarkering"/>
        </w:rPr>
        <w:endnoteRef/>
      </w:r>
      <w:r>
        <w:t xml:space="preserve"> </w:t>
      </w:r>
      <w:r w:rsidR="00791F16" w:rsidRPr="00791F16">
        <w:t>https://open.overheid.nl/documenten/5a92918b-0fab-4998-bd42-9488e0911de0/file</w:t>
      </w:r>
    </w:p>
  </w:endnote>
  <w:endnote w:id="15">
    <w:p w14:paraId="624D58E6" w14:textId="4BD9143B" w:rsidR="00791F16" w:rsidRDefault="00791F16">
      <w:pPr>
        <w:pStyle w:val="Eindnoottekst"/>
      </w:pPr>
      <w:r>
        <w:rPr>
          <w:rStyle w:val="Eindnootmarkering"/>
        </w:rPr>
        <w:endnoteRef/>
      </w:r>
      <w:r>
        <w:t xml:space="preserve"> </w:t>
      </w:r>
      <w:hyperlink r:id="rId9" w:history="1">
        <w:r w:rsidR="003C5DF7" w:rsidRPr="003C5DF7">
          <w:rPr>
            <w:rStyle w:val="Hyperlink"/>
          </w:rPr>
          <w:t>Visie-Huisartsenzorg-2035.pdf</w:t>
        </w:r>
      </w:hyperlink>
    </w:p>
  </w:endnote>
  <w:endnote w:id="16">
    <w:p w14:paraId="10409D65" w14:textId="6AA33B5B" w:rsidR="007732F9" w:rsidRDefault="007732F9">
      <w:pPr>
        <w:pStyle w:val="Eindnoottekst"/>
      </w:pPr>
      <w:r>
        <w:rPr>
          <w:rStyle w:val="Eindnootmarkering"/>
        </w:rPr>
        <w:endnoteRef/>
      </w:r>
      <w:r>
        <w:t xml:space="preserve"> </w:t>
      </w:r>
      <w:hyperlink r:id="rId10" w:history="1">
        <w:r w:rsidRPr="007732F9">
          <w:rPr>
            <w:rStyle w:val="Hyperlink"/>
          </w:rPr>
          <w:t>Zwolle in Top-6 gemeenten met grootste huisartsentekort - RTV Focus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8463469"/>
      <w:docPartObj>
        <w:docPartGallery w:val="Page Numbers (Bottom of Page)"/>
        <w:docPartUnique/>
      </w:docPartObj>
    </w:sdtPr>
    <w:sdtContent>
      <w:p w14:paraId="483F2A42" w14:textId="33DFC4ED" w:rsidR="00CB3094" w:rsidRDefault="00CB3094">
        <w:pPr>
          <w:pStyle w:val="Voettekst"/>
        </w:pPr>
        <w:r>
          <w:rPr>
            <w:noProof/>
          </w:rPr>
          <mc:AlternateContent>
            <mc:Choice Requires="wps">
              <w:drawing>
                <wp:anchor distT="0" distB="0" distL="114300" distR="114300" simplePos="0" relativeHeight="251658240" behindDoc="0" locked="0" layoutInCell="1" allowOverlap="1" wp14:anchorId="4B4B1C74" wp14:editId="74721B6E">
                  <wp:simplePos x="0" y="0"/>
                  <wp:positionH relativeFrom="rightMargin">
                    <wp:align>center</wp:align>
                  </wp:positionH>
                  <wp:positionV relativeFrom="bottomMargin">
                    <wp:align>center</wp:align>
                  </wp:positionV>
                  <wp:extent cx="565785" cy="191770"/>
                  <wp:effectExtent l="0" t="0" r="0" b="0"/>
                  <wp:wrapNone/>
                  <wp:docPr id="88202776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8F65E2" w14:textId="77777777" w:rsidR="00CB3094" w:rsidRDefault="00CB3094">
                              <w:pPr>
                                <w:pBdr>
                                  <w:top w:val="single" w:sz="4" w:space="1" w:color="7F7F7F" w:themeColor="background1" w:themeShade="7F"/>
                                </w:pBdr>
                                <w:jc w:val="center"/>
                                <w:rPr>
                                  <w:color w:val="A5644E" w:themeColor="accent2"/>
                                </w:rPr>
                              </w:pPr>
                              <w:r>
                                <w:fldChar w:fldCharType="begin"/>
                              </w:r>
                              <w:r>
                                <w:instrText>PAGE   \* MERGEFORMAT</w:instrText>
                              </w:r>
                              <w:r>
                                <w:fldChar w:fldCharType="separate"/>
                              </w:r>
                              <w:r>
                                <w:rPr>
                                  <w:color w:val="A5644E" w:themeColor="accent2"/>
                                </w:rPr>
                                <w:t>2</w:t>
                              </w:r>
                              <w:r>
                                <w:rPr>
                                  <w:color w:val="A5644E"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B4B1C74" id="Rechthoek 5"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8F65E2" w14:textId="77777777" w:rsidR="00CB3094" w:rsidRDefault="00CB3094">
                        <w:pPr>
                          <w:pBdr>
                            <w:top w:val="single" w:sz="4" w:space="1" w:color="7F7F7F" w:themeColor="background1" w:themeShade="7F"/>
                          </w:pBdr>
                          <w:jc w:val="center"/>
                          <w:rPr>
                            <w:color w:val="A5644E" w:themeColor="accent2"/>
                          </w:rPr>
                        </w:pPr>
                        <w:r>
                          <w:fldChar w:fldCharType="begin"/>
                        </w:r>
                        <w:r>
                          <w:instrText>PAGE   \* MERGEFORMAT</w:instrText>
                        </w:r>
                        <w:r>
                          <w:fldChar w:fldCharType="separate"/>
                        </w:r>
                        <w:r>
                          <w:rPr>
                            <w:color w:val="A5644E" w:themeColor="accent2"/>
                          </w:rPr>
                          <w:t>2</w:t>
                        </w:r>
                        <w:r>
                          <w:rPr>
                            <w:color w:val="A5644E"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3C4D3" w14:textId="77777777" w:rsidR="008271CB" w:rsidRDefault="008271CB" w:rsidP="00C956A3">
      <w:pPr>
        <w:spacing w:after="0" w:line="240" w:lineRule="auto"/>
      </w:pPr>
      <w:r>
        <w:separator/>
      </w:r>
    </w:p>
  </w:footnote>
  <w:footnote w:type="continuationSeparator" w:id="0">
    <w:p w14:paraId="366F1595" w14:textId="77777777" w:rsidR="008271CB" w:rsidRDefault="008271CB" w:rsidP="00C956A3">
      <w:pPr>
        <w:spacing w:after="0" w:line="240" w:lineRule="auto"/>
      </w:pPr>
      <w:r>
        <w:continuationSeparator/>
      </w:r>
    </w:p>
  </w:footnote>
  <w:footnote w:id="1">
    <w:p w14:paraId="6E7F6BED" w14:textId="11259581" w:rsidR="0088086D" w:rsidRDefault="0088086D">
      <w:pPr>
        <w:pStyle w:val="Voetnoottekst"/>
      </w:pPr>
      <w:r>
        <w:rPr>
          <w:rStyle w:val="Voetnootmarkering"/>
        </w:rPr>
        <w:footnoteRef/>
      </w:r>
      <w:r>
        <w:t xml:space="preserve"> Onder de regio Zwolle</w:t>
      </w:r>
      <w:r w:rsidR="00640395">
        <w:t xml:space="preserve"> wordt het gebied van</w:t>
      </w:r>
      <w:r>
        <w:t xml:space="preserve"> Medrie Zwolle</w:t>
      </w:r>
      <w:r w:rsidR="00640395">
        <w:t xml:space="preserve"> en</w:t>
      </w:r>
      <w:r>
        <w:t xml:space="preserve"> HRZ </w:t>
      </w:r>
      <w:r w:rsidR="00640395">
        <w:t>bedoelt.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63D"/>
    <w:multiLevelType w:val="multilevel"/>
    <w:tmpl w:val="B982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B31F7"/>
    <w:multiLevelType w:val="hybridMultilevel"/>
    <w:tmpl w:val="FD683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31600"/>
    <w:multiLevelType w:val="multilevel"/>
    <w:tmpl w:val="636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87246"/>
    <w:multiLevelType w:val="multilevel"/>
    <w:tmpl w:val="83C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A14DE"/>
    <w:multiLevelType w:val="hybridMultilevel"/>
    <w:tmpl w:val="6C02F6EE"/>
    <w:lvl w:ilvl="0" w:tplc="DC9285B8">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01231E2"/>
    <w:multiLevelType w:val="multilevel"/>
    <w:tmpl w:val="E6B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9318CB"/>
    <w:multiLevelType w:val="hybridMultilevel"/>
    <w:tmpl w:val="C97C2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09C4951"/>
    <w:multiLevelType w:val="hybridMultilevel"/>
    <w:tmpl w:val="B67420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65676E0"/>
    <w:multiLevelType w:val="multilevel"/>
    <w:tmpl w:val="9806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B73729"/>
    <w:multiLevelType w:val="multilevel"/>
    <w:tmpl w:val="B17E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317AA"/>
    <w:multiLevelType w:val="multilevel"/>
    <w:tmpl w:val="2C64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4B68FF"/>
    <w:multiLevelType w:val="multilevel"/>
    <w:tmpl w:val="8A901CC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D3B32"/>
    <w:multiLevelType w:val="hybridMultilevel"/>
    <w:tmpl w:val="68506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55034342">
    <w:abstractNumId w:val="0"/>
  </w:num>
  <w:num w:numId="2" w16cid:durableId="1778523183">
    <w:abstractNumId w:val="12"/>
  </w:num>
  <w:num w:numId="3" w16cid:durableId="489177467">
    <w:abstractNumId w:val="7"/>
  </w:num>
  <w:num w:numId="4" w16cid:durableId="2088527351">
    <w:abstractNumId w:val="8"/>
  </w:num>
  <w:num w:numId="5" w16cid:durableId="319507056">
    <w:abstractNumId w:val="10"/>
  </w:num>
  <w:num w:numId="6" w16cid:durableId="41296635">
    <w:abstractNumId w:val="9"/>
  </w:num>
  <w:num w:numId="7" w16cid:durableId="1398937531">
    <w:abstractNumId w:val="11"/>
  </w:num>
  <w:num w:numId="8" w16cid:durableId="771626478">
    <w:abstractNumId w:val="4"/>
  </w:num>
  <w:num w:numId="9" w16cid:durableId="180321298">
    <w:abstractNumId w:val="1"/>
  </w:num>
  <w:num w:numId="10" w16cid:durableId="1552687876">
    <w:abstractNumId w:val="2"/>
  </w:num>
  <w:num w:numId="11" w16cid:durableId="176236853">
    <w:abstractNumId w:val="5"/>
  </w:num>
  <w:num w:numId="12" w16cid:durableId="1555386501">
    <w:abstractNumId w:val="6"/>
  </w:num>
  <w:num w:numId="13" w16cid:durableId="208483827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6A3"/>
    <w:rsid w:val="000003F6"/>
    <w:rsid w:val="0000188A"/>
    <w:rsid w:val="000045FC"/>
    <w:rsid w:val="00010BB0"/>
    <w:rsid w:val="00011600"/>
    <w:rsid w:val="00012D07"/>
    <w:rsid w:val="00012D6A"/>
    <w:rsid w:val="0001523E"/>
    <w:rsid w:val="00016B33"/>
    <w:rsid w:val="00020FA8"/>
    <w:rsid w:val="000232A8"/>
    <w:rsid w:val="00023303"/>
    <w:rsid w:val="00024C3D"/>
    <w:rsid w:val="00025247"/>
    <w:rsid w:val="00026CD7"/>
    <w:rsid w:val="00033872"/>
    <w:rsid w:val="00036838"/>
    <w:rsid w:val="00042306"/>
    <w:rsid w:val="0004234C"/>
    <w:rsid w:val="000431E2"/>
    <w:rsid w:val="00043CC6"/>
    <w:rsid w:val="00045838"/>
    <w:rsid w:val="000478F5"/>
    <w:rsid w:val="00055927"/>
    <w:rsid w:val="00056BA1"/>
    <w:rsid w:val="000574AF"/>
    <w:rsid w:val="000578CA"/>
    <w:rsid w:val="00057C5B"/>
    <w:rsid w:val="00060649"/>
    <w:rsid w:val="000708D5"/>
    <w:rsid w:val="00070A35"/>
    <w:rsid w:val="000737C0"/>
    <w:rsid w:val="00073BAA"/>
    <w:rsid w:val="00074DF0"/>
    <w:rsid w:val="000760BE"/>
    <w:rsid w:val="00076457"/>
    <w:rsid w:val="00076924"/>
    <w:rsid w:val="00076A74"/>
    <w:rsid w:val="000779BB"/>
    <w:rsid w:val="00080892"/>
    <w:rsid w:val="000815FE"/>
    <w:rsid w:val="000824DB"/>
    <w:rsid w:val="000868D8"/>
    <w:rsid w:val="0009191C"/>
    <w:rsid w:val="000947C2"/>
    <w:rsid w:val="0009676C"/>
    <w:rsid w:val="00097CF1"/>
    <w:rsid w:val="00097D8D"/>
    <w:rsid w:val="000A3334"/>
    <w:rsid w:val="000A36DA"/>
    <w:rsid w:val="000A3B90"/>
    <w:rsid w:val="000A4299"/>
    <w:rsid w:val="000A5FD0"/>
    <w:rsid w:val="000A744B"/>
    <w:rsid w:val="000B0D44"/>
    <w:rsid w:val="000B327C"/>
    <w:rsid w:val="000C542A"/>
    <w:rsid w:val="000D144F"/>
    <w:rsid w:val="000D373C"/>
    <w:rsid w:val="000D3AA5"/>
    <w:rsid w:val="000D3B1D"/>
    <w:rsid w:val="000D3E7C"/>
    <w:rsid w:val="000D4D7B"/>
    <w:rsid w:val="000D616D"/>
    <w:rsid w:val="000E030F"/>
    <w:rsid w:val="000E05E5"/>
    <w:rsid w:val="000E0808"/>
    <w:rsid w:val="000E1A09"/>
    <w:rsid w:val="000E54C7"/>
    <w:rsid w:val="000E6759"/>
    <w:rsid w:val="000E7D5D"/>
    <w:rsid w:val="000F302A"/>
    <w:rsid w:val="000F34A5"/>
    <w:rsid w:val="000F402B"/>
    <w:rsid w:val="000F40CF"/>
    <w:rsid w:val="000F67D8"/>
    <w:rsid w:val="000F781D"/>
    <w:rsid w:val="00100B1E"/>
    <w:rsid w:val="00101820"/>
    <w:rsid w:val="00104B3B"/>
    <w:rsid w:val="00104F51"/>
    <w:rsid w:val="00105C32"/>
    <w:rsid w:val="00106A2B"/>
    <w:rsid w:val="001070CC"/>
    <w:rsid w:val="00107E93"/>
    <w:rsid w:val="0011065D"/>
    <w:rsid w:val="00127911"/>
    <w:rsid w:val="00137DA0"/>
    <w:rsid w:val="0014103B"/>
    <w:rsid w:val="00142CCD"/>
    <w:rsid w:val="0014590A"/>
    <w:rsid w:val="00150DCE"/>
    <w:rsid w:val="0015346B"/>
    <w:rsid w:val="00155C63"/>
    <w:rsid w:val="00155E64"/>
    <w:rsid w:val="00156C21"/>
    <w:rsid w:val="001574A9"/>
    <w:rsid w:val="0016021F"/>
    <w:rsid w:val="00163B0F"/>
    <w:rsid w:val="001641B9"/>
    <w:rsid w:val="00166E50"/>
    <w:rsid w:val="00173561"/>
    <w:rsid w:val="001744E7"/>
    <w:rsid w:val="00175AA0"/>
    <w:rsid w:val="001767F7"/>
    <w:rsid w:val="00176F1A"/>
    <w:rsid w:val="001832A1"/>
    <w:rsid w:val="001924A8"/>
    <w:rsid w:val="00192685"/>
    <w:rsid w:val="001929D0"/>
    <w:rsid w:val="00192D7E"/>
    <w:rsid w:val="00193987"/>
    <w:rsid w:val="001A127F"/>
    <w:rsid w:val="001B0844"/>
    <w:rsid w:val="001B158B"/>
    <w:rsid w:val="001B3752"/>
    <w:rsid w:val="001B3EA7"/>
    <w:rsid w:val="001B4304"/>
    <w:rsid w:val="001B43C8"/>
    <w:rsid w:val="001B4ADD"/>
    <w:rsid w:val="001B5464"/>
    <w:rsid w:val="001B723B"/>
    <w:rsid w:val="001C36C3"/>
    <w:rsid w:val="001C3D60"/>
    <w:rsid w:val="001C43BB"/>
    <w:rsid w:val="001C4ACF"/>
    <w:rsid w:val="001D161B"/>
    <w:rsid w:val="001D1E93"/>
    <w:rsid w:val="001D2DE4"/>
    <w:rsid w:val="001D3E65"/>
    <w:rsid w:val="001D44D8"/>
    <w:rsid w:val="001D5F2D"/>
    <w:rsid w:val="001E4F76"/>
    <w:rsid w:val="001E55A1"/>
    <w:rsid w:val="001E5BD0"/>
    <w:rsid w:val="001E6EFF"/>
    <w:rsid w:val="001E7C32"/>
    <w:rsid w:val="001F169E"/>
    <w:rsid w:val="00200FC8"/>
    <w:rsid w:val="002038E6"/>
    <w:rsid w:val="002040CE"/>
    <w:rsid w:val="002054EB"/>
    <w:rsid w:val="00206134"/>
    <w:rsid w:val="002061C1"/>
    <w:rsid w:val="0021374A"/>
    <w:rsid w:val="002138AD"/>
    <w:rsid w:val="00213D0D"/>
    <w:rsid w:val="00214B93"/>
    <w:rsid w:val="00215BB9"/>
    <w:rsid w:val="00215D7C"/>
    <w:rsid w:val="002210AD"/>
    <w:rsid w:val="002213DE"/>
    <w:rsid w:val="0022312C"/>
    <w:rsid w:val="00224376"/>
    <w:rsid w:val="002256CF"/>
    <w:rsid w:val="00235332"/>
    <w:rsid w:val="002413A9"/>
    <w:rsid w:val="00245E81"/>
    <w:rsid w:val="00246C3D"/>
    <w:rsid w:val="002479A2"/>
    <w:rsid w:val="00260E32"/>
    <w:rsid w:val="00260ED3"/>
    <w:rsid w:val="00261B6C"/>
    <w:rsid w:val="00262DA0"/>
    <w:rsid w:val="0026570B"/>
    <w:rsid w:val="00265BB7"/>
    <w:rsid w:val="0026659F"/>
    <w:rsid w:val="0026679F"/>
    <w:rsid w:val="00270B3F"/>
    <w:rsid w:val="0027250F"/>
    <w:rsid w:val="0027387E"/>
    <w:rsid w:val="002753B0"/>
    <w:rsid w:val="00282AE4"/>
    <w:rsid w:val="002839BE"/>
    <w:rsid w:val="00284086"/>
    <w:rsid w:val="00284F80"/>
    <w:rsid w:val="002853F7"/>
    <w:rsid w:val="00291339"/>
    <w:rsid w:val="002923FE"/>
    <w:rsid w:val="00292EA8"/>
    <w:rsid w:val="00293268"/>
    <w:rsid w:val="002952E5"/>
    <w:rsid w:val="00296F22"/>
    <w:rsid w:val="00297831"/>
    <w:rsid w:val="00297A42"/>
    <w:rsid w:val="002A3C55"/>
    <w:rsid w:val="002A6AD1"/>
    <w:rsid w:val="002A73D8"/>
    <w:rsid w:val="002B33E6"/>
    <w:rsid w:val="002B45CB"/>
    <w:rsid w:val="002B4D88"/>
    <w:rsid w:val="002B6BE3"/>
    <w:rsid w:val="002C0A2D"/>
    <w:rsid w:val="002C1B16"/>
    <w:rsid w:val="002C2583"/>
    <w:rsid w:val="002C35E7"/>
    <w:rsid w:val="002C4759"/>
    <w:rsid w:val="002C6954"/>
    <w:rsid w:val="002D2AB2"/>
    <w:rsid w:val="002D3264"/>
    <w:rsid w:val="002D5256"/>
    <w:rsid w:val="002D683E"/>
    <w:rsid w:val="002E0A6D"/>
    <w:rsid w:val="002E704F"/>
    <w:rsid w:val="002F1C50"/>
    <w:rsid w:val="002F3E74"/>
    <w:rsid w:val="002F49A1"/>
    <w:rsid w:val="002F652A"/>
    <w:rsid w:val="002F7257"/>
    <w:rsid w:val="00303282"/>
    <w:rsid w:val="00303623"/>
    <w:rsid w:val="00307F21"/>
    <w:rsid w:val="00313B23"/>
    <w:rsid w:val="00313BCE"/>
    <w:rsid w:val="0031668B"/>
    <w:rsid w:val="00316AA6"/>
    <w:rsid w:val="00320494"/>
    <w:rsid w:val="003206B3"/>
    <w:rsid w:val="003215BF"/>
    <w:rsid w:val="0032464F"/>
    <w:rsid w:val="003254F3"/>
    <w:rsid w:val="00332568"/>
    <w:rsid w:val="00335FB9"/>
    <w:rsid w:val="00337356"/>
    <w:rsid w:val="00340BF1"/>
    <w:rsid w:val="00345FC5"/>
    <w:rsid w:val="00347D03"/>
    <w:rsid w:val="003506A3"/>
    <w:rsid w:val="00350E33"/>
    <w:rsid w:val="003517FE"/>
    <w:rsid w:val="00351B1D"/>
    <w:rsid w:val="003522AD"/>
    <w:rsid w:val="00352591"/>
    <w:rsid w:val="003542EA"/>
    <w:rsid w:val="00355CA5"/>
    <w:rsid w:val="00365CBB"/>
    <w:rsid w:val="0037261D"/>
    <w:rsid w:val="003754A2"/>
    <w:rsid w:val="00377D12"/>
    <w:rsid w:val="00381497"/>
    <w:rsid w:val="00383214"/>
    <w:rsid w:val="00384768"/>
    <w:rsid w:val="00384AFD"/>
    <w:rsid w:val="0039013B"/>
    <w:rsid w:val="00390D2C"/>
    <w:rsid w:val="00391C0E"/>
    <w:rsid w:val="00394155"/>
    <w:rsid w:val="0039546C"/>
    <w:rsid w:val="00395707"/>
    <w:rsid w:val="003A4D88"/>
    <w:rsid w:val="003A7346"/>
    <w:rsid w:val="003A7D26"/>
    <w:rsid w:val="003B5E36"/>
    <w:rsid w:val="003C0247"/>
    <w:rsid w:val="003C09F2"/>
    <w:rsid w:val="003C1BD3"/>
    <w:rsid w:val="003C2378"/>
    <w:rsid w:val="003C30E1"/>
    <w:rsid w:val="003C4D84"/>
    <w:rsid w:val="003C5DF7"/>
    <w:rsid w:val="003C636F"/>
    <w:rsid w:val="003D1968"/>
    <w:rsid w:val="003D41A0"/>
    <w:rsid w:val="003D41B4"/>
    <w:rsid w:val="003D6327"/>
    <w:rsid w:val="003E230C"/>
    <w:rsid w:val="003E2D30"/>
    <w:rsid w:val="003E5157"/>
    <w:rsid w:val="003F2D76"/>
    <w:rsid w:val="003F3564"/>
    <w:rsid w:val="003F3668"/>
    <w:rsid w:val="003F71A4"/>
    <w:rsid w:val="003F79A1"/>
    <w:rsid w:val="004001B7"/>
    <w:rsid w:val="00405FBD"/>
    <w:rsid w:val="00407E41"/>
    <w:rsid w:val="00411C40"/>
    <w:rsid w:val="00413CE1"/>
    <w:rsid w:val="00416D11"/>
    <w:rsid w:val="004173AC"/>
    <w:rsid w:val="00417891"/>
    <w:rsid w:val="00420082"/>
    <w:rsid w:val="00420F85"/>
    <w:rsid w:val="004210DA"/>
    <w:rsid w:val="00421CA8"/>
    <w:rsid w:val="004307E4"/>
    <w:rsid w:val="0043097B"/>
    <w:rsid w:val="00430E6B"/>
    <w:rsid w:val="00432945"/>
    <w:rsid w:val="00433297"/>
    <w:rsid w:val="004333C7"/>
    <w:rsid w:val="004341EC"/>
    <w:rsid w:val="00436918"/>
    <w:rsid w:val="00436DCE"/>
    <w:rsid w:val="00437991"/>
    <w:rsid w:val="00437F8B"/>
    <w:rsid w:val="004409E1"/>
    <w:rsid w:val="00445F55"/>
    <w:rsid w:val="00451988"/>
    <w:rsid w:val="00453BEC"/>
    <w:rsid w:val="00454AF5"/>
    <w:rsid w:val="00454B54"/>
    <w:rsid w:val="00462660"/>
    <w:rsid w:val="00464187"/>
    <w:rsid w:val="00465214"/>
    <w:rsid w:val="00467D68"/>
    <w:rsid w:val="0047138E"/>
    <w:rsid w:val="00472C5C"/>
    <w:rsid w:val="004804DC"/>
    <w:rsid w:val="00480666"/>
    <w:rsid w:val="00480BE6"/>
    <w:rsid w:val="00484A22"/>
    <w:rsid w:val="00485077"/>
    <w:rsid w:val="00486C35"/>
    <w:rsid w:val="0049137D"/>
    <w:rsid w:val="0049326A"/>
    <w:rsid w:val="00494F8F"/>
    <w:rsid w:val="0049536C"/>
    <w:rsid w:val="004A379E"/>
    <w:rsid w:val="004A4B12"/>
    <w:rsid w:val="004A635E"/>
    <w:rsid w:val="004B1188"/>
    <w:rsid w:val="004B212E"/>
    <w:rsid w:val="004B28AF"/>
    <w:rsid w:val="004B3A8D"/>
    <w:rsid w:val="004B4593"/>
    <w:rsid w:val="004B6B47"/>
    <w:rsid w:val="004B70B9"/>
    <w:rsid w:val="004C156D"/>
    <w:rsid w:val="004C1A6D"/>
    <w:rsid w:val="004C2170"/>
    <w:rsid w:val="004D2827"/>
    <w:rsid w:val="004D29B7"/>
    <w:rsid w:val="004D5FBE"/>
    <w:rsid w:val="004D673D"/>
    <w:rsid w:val="004E07F3"/>
    <w:rsid w:val="004E225A"/>
    <w:rsid w:val="004E487A"/>
    <w:rsid w:val="004F1921"/>
    <w:rsid w:val="004F3A1C"/>
    <w:rsid w:val="004F7E9F"/>
    <w:rsid w:val="00500479"/>
    <w:rsid w:val="005019AB"/>
    <w:rsid w:val="00503E60"/>
    <w:rsid w:val="005047B0"/>
    <w:rsid w:val="00505A51"/>
    <w:rsid w:val="00506C22"/>
    <w:rsid w:val="00507121"/>
    <w:rsid w:val="00511096"/>
    <w:rsid w:val="00511567"/>
    <w:rsid w:val="00511E8C"/>
    <w:rsid w:val="00512EE7"/>
    <w:rsid w:val="00513AAA"/>
    <w:rsid w:val="00514FF7"/>
    <w:rsid w:val="00517D71"/>
    <w:rsid w:val="00521719"/>
    <w:rsid w:val="0052258E"/>
    <w:rsid w:val="00522958"/>
    <w:rsid w:val="00525010"/>
    <w:rsid w:val="00525DE5"/>
    <w:rsid w:val="00530A56"/>
    <w:rsid w:val="00531C58"/>
    <w:rsid w:val="00533852"/>
    <w:rsid w:val="00540095"/>
    <w:rsid w:val="0054140C"/>
    <w:rsid w:val="005424D8"/>
    <w:rsid w:val="00542E64"/>
    <w:rsid w:val="0054489C"/>
    <w:rsid w:val="00547B00"/>
    <w:rsid w:val="005500A6"/>
    <w:rsid w:val="005523C3"/>
    <w:rsid w:val="00553D82"/>
    <w:rsid w:val="0055431D"/>
    <w:rsid w:val="005548E1"/>
    <w:rsid w:val="00554998"/>
    <w:rsid w:val="00554F3D"/>
    <w:rsid w:val="00557419"/>
    <w:rsid w:val="00562188"/>
    <w:rsid w:val="00562DFB"/>
    <w:rsid w:val="00563896"/>
    <w:rsid w:val="00565596"/>
    <w:rsid w:val="00567E1C"/>
    <w:rsid w:val="00570917"/>
    <w:rsid w:val="00571ADA"/>
    <w:rsid w:val="00573F77"/>
    <w:rsid w:val="00577442"/>
    <w:rsid w:val="00577E40"/>
    <w:rsid w:val="00580BB7"/>
    <w:rsid w:val="00580CF2"/>
    <w:rsid w:val="00584FAA"/>
    <w:rsid w:val="005854AD"/>
    <w:rsid w:val="00595D32"/>
    <w:rsid w:val="005A3A7F"/>
    <w:rsid w:val="005A797B"/>
    <w:rsid w:val="005B02CC"/>
    <w:rsid w:val="005B0801"/>
    <w:rsid w:val="005B2A0C"/>
    <w:rsid w:val="005B586E"/>
    <w:rsid w:val="005B78C7"/>
    <w:rsid w:val="005C0044"/>
    <w:rsid w:val="005C3321"/>
    <w:rsid w:val="005C5F87"/>
    <w:rsid w:val="005D0FA3"/>
    <w:rsid w:val="005D1ABD"/>
    <w:rsid w:val="005D666D"/>
    <w:rsid w:val="005E08ED"/>
    <w:rsid w:val="005E3455"/>
    <w:rsid w:val="005E4D88"/>
    <w:rsid w:val="005E6CDF"/>
    <w:rsid w:val="005E6F1B"/>
    <w:rsid w:val="005E7155"/>
    <w:rsid w:val="005E7DE2"/>
    <w:rsid w:val="005F12E6"/>
    <w:rsid w:val="005F1D0E"/>
    <w:rsid w:val="00601C2D"/>
    <w:rsid w:val="00603CD3"/>
    <w:rsid w:val="00605F8A"/>
    <w:rsid w:val="00607946"/>
    <w:rsid w:val="00607B8D"/>
    <w:rsid w:val="00610156"/>
    <w:rsid w:val="006116EB"/>
    <w:rsid w:val="006118AE"/>
    <w:rsid w:val="0061559E"/>
    <w:rsid w:val="00617A87"/>
    <w:rsid w:val="00617F75"/>
    <w:rsid w:val="0062153D"/>
    <w:rsid w:val="00625A13"/>
    <w:rsid w:val="00630AF2"/>
    <w:rsid w:val="00630FC8"/>
    <w:rsid w:val="0063189D"/>
    <w:rsid w:val="0063212B"/>
    <w:rsid w:val="0063240F"/>
    <w:rsid w:val="0063371A"/>
    <w:rsid w:val="006372F4"/>
    <w:rsid w:val="00640395"/>
    <w:rsid w:val="0064115E"/>
    <w:rsid w:val="006524A1"/>
    <w:rsid w:val="006529A0"/>
    <w:rsid w:val="0065304D"/>
    <w:rsid w:val="006537D9"/>
    <w:rsid w:val="00661E4D"/>
    <w:rsid w:val="0066239D"/>
    <w:rsid w:val="00662A2D"/>
    <w:rsid w:val="0066431A"/>
    <w:rsid w:val="00664C76"/>
    <w:rsid w:val="0066732B"/>
    <w:rsid w:val="00667FCA"/>
    <w:rsid w:val="00671B52"/>
    <w:rsid w:val="0067499C"/>
    <w:rsid w:val="00677A1C"/>
    <w:rsid w:val="00683DFE"/>
    <w:rsid w:val="00687947"/>
    <w:rsid w:val="00691BA7"/>
    <w:rsid w:val="0069216A"/>
    <w:rsid w:val="00693365"/>
    <w:rsid w:val="00694FE6"/>
    <w:rsid w:val="00695ABC"/>
    <w:rsid w:val="006A16E9"/>
    <w:rsid w:val="006A264F"/>
    <w:rsid w:val="006A27BA"/>
    <w:rsid w:val="006A32D3"/>
    <w:rsid w:val="006A44C5"/>
    <w:rsid w:val="006A6736"/>
    <w:rsid w:val="006B779E"/>
    <w:rsid w:val="006C0D1D"/>
    <w:rsid w:val="006C0F78"/>
    <w:rsid w:val="006C1662"/>
    <w:rsid w:val="006C226E"/>
    <w:rsid w:val="006C255E"/>
    <w:rsid w:val="006C312A"/>
    <w:rsid w:val="006C3B21"/>
    <w:rsid w:val="006C4B34"/>
    <w:rsid w:val="006C4F6B"/>
    <w:rsid w:val="006D492F"/>
    <w:rsid w:val="006D4ADB"/>
    <w:rsid w:val="006D51CB"/>
    <w:rsid w:val="006D6650"/>
    <w:rsid w:val="006E15AE"/>
    <w:rsid w:val="006E3475"/>
    <w:rsid w:val="006E441B"/>
    <w:rsid w:val="006E6E76"/>
    <w:rsid w:val="006F036E"/>
    <w:rsid w:val="006F090C"/>
    <w:rsid w:val="006F2264"/>
    <w:rsid w:val="006F7C4C"/>
    <w:rsid w:val="007003CB"/>
    <w:rsid w:val="0070074F"/>
    <w:rsid w:val="0070083F"/>
    <w:rsid w:val="00702230"/>
    <w:rsid w:val="00703AB3"/>
    <w:rsid w:val="00703AF0"/>
    <w:rsid w:val="00704F14"/>
    <w:rsid w:val="00706A85"/>
    <w:rsid w:val="00714E3B"/>
    <w:rsid w:val="00716E58"/>
    <w:rsid w:val="00722BCD"/>
    <w:rsid w:val="007232D5"/>
    <w:rsid w:val="00725A43"/>
    <w:rsid w:val="0072792D"/>
    <w:rsid w:val="00731D12"/>
    <w:rsid w:val="00736486"/>
    <w:rsid w:val="007368DE"/>
    <w:rsid w:val="00737147"/>
    <w:rsid w:val="0074088B"/>
    <w:rsid w:val="00740F45"/>
    <w:rsid w:val="007425A7"/>
    <w:rsid w:val="007436A8"/>
    <w:rsid w:val="0074495A"/>
    <w:rsid w:val="00747CD6"/>
    <w:rsid w:val="00751C2B"/>
    <w:rsid w:val="0075256F"/>
    <w:rsid w:val="00753280"/>
    <w:rsid w:val="00753466"/>
    <w:rsid w:val="00754748"/>
    <w:rsid w:val="00755141"/>
    <w:rsid w:val="007558DD"/>
    <w:rsid w:val="0075639C"/>
    <w:rsid w:val="0075730D"/>
    <w:rsid w:val="00772F5B"/>
    <w:rsid w:val="007732F9"/>
    <w:rsid w:val="00773634"/>
    <w:rsid w:val="00774333"/>
    <w:rsid w:val="0077472C"/>
    <w:rsid w:val="007759F0"/>
    <w:rsid w:val="00776DC5"/>
    <w:rsid w:val="007776EF"/>
    <w:rsid w:val="007814DC"/>
    <w:rsid w:val="00781ADB"/>
    <w:rsid w:val="00782F71"/>
    <w:rsid w:val="007850F2"/>
    <w:rsid w:val="00785571"/>
    <w:rsid w:val="00790E9A"/>
    <w:rsid w:val="00791F16"/>
    <w:rsid w:val="0079612F"/>
    <w:rsid w:val="0079727C"/>
    <w:rsid w:val="007A1E26"/>
    <w:rsid w:val="007A2500"/>
    <w:rsid w:val="007A7A49"/>
    <w:rsid w:val="007B18DF"/>
    <w:rsid w:val="007B1CF4"/>
    <w:rsid w:val="007B2DD7"/>
    <w:rsid w:val="007B6C24"/>
    <w:rsid w:val="007B783D"/>
    <w:rsid w:val="007C014F"/>
    <w:rsid w:val="007C2D80"/>
    <w:rsid w:val="007C2FF2"/>
    <w:rsid w:val="007C42EE"/>
    <w:rsid w:val="007D1525"/>
    <w:rsid w:val="007D1F3E"/>
    <w:rsid w:val="007D39C5"/>
    <w:rsid w:val="007D4003"/>
    <w:rsid w:val="007D47CF"/>
    <w:rsid w:val="007D73D0"/>
    <w:rsid w:val="007E085A"/>
    <w:rsid w:val="007E1BC6"/>
    <w:rsid w:val="007E3901"/>
    <w:rsid w:val="007E4FB4"/>
    <w:rsid w:val="007E71A4"/>
    <w:rsid w:val="007E7C24"/>
    <w:rsid w:val="007F0576"/>
    <w:rsid w:val="007F489B"/>
    <w:rsid w:val="007F4EAA"/>
    <w:rsid w:val="007F524A"/>
    <w:rsid w:val="00801648"/>
    <w:rsid w:val="008024FF"/>
    <w:rsid w:val="008034D5"/>
    <w:rsid w:val="008037E4"/>
    <w:rsid w:val="00803F2A"/>
    <w:rsid w:val="00805D39"/>
    <w:rsid w:val="0080610F"/>
    <w:rsid w:val="00807624"/>
    <w:rsid w:val="0081057D"/>
    <w:rsid w:val="00810A34"/>
    <w:rsid w:val="0081249D"/>
    <w:rsid w:val="00813BC6"/>
    <w:rsid w:val="00820F6A"/>
    <w:rsid w:val="00823366"/>
    <w:rsid w:val="0082439F"/>
    <w:rsid w:val="00824571"/>
    <w:rsid w:val="00826037"/>
    <w:rsid w:val="00826C54"/>
    <w:rsid w:val="008271CB"/>
    <w:rsid w:val="0083041F"/>
    <w:rsid w:val="0083454B"/>
    <w:rsid w:val="00835161"/>
    <w:rsid w:val="00835A07"/>
    <w:rsid w:val="008403B7"/>
    <w:rsid w:val="008404EE"/>
    <w:rsid w:val="00840658"/>
    <w:rsid w:val="00841DE8"/>
    <w:rsid w:val="0084239C"/>
    <w:rsid w:val="0084377B"/>
    <w:rsid w:val="00851905"/>
    <w:rsid w:val="008520A8"/>
    <w:rsid w:val="00854160"/>
    <w:rsid w:val="00860713"/>
    <w:rsid w:val="00861530"/>
    <w:rsid w:val="00863C8F"/>
    <w:rsid w:val="00863FC4"/>
    <w:rsid w:val="00866612"/>
    <w:rsid w:val="00866A91"/>
    <w:rsid w:val="00867261"/>
    <w:rsid w:val="00870AEC"/>
    <w:rsid w:val="0087175B"/>
    <w:rsid w:val="0087491A"/>
    <w:rsid w:val="008763E2"/>
    <w:rsid w:val="0087686F"/>
    <w:rsid w:val="0088086D"/>
    <w:rsid w:val="00883029"/>
    <w:rsid w:val="0088368E"/>
    <w:rsid w:val="00884B9A"/>
    <w:rsid w:val="00885414"/>
    <w:rsid w:val="008860AB"/>
    <w:rsid w:val="0089377A"/>
    <w:rsid w:val="00893C18"/>
    <w:rsid w:val="00894E0B"/>
    <w:rsid w:val="0089520E"/>
    <w:rsid w:val="00896E0C"/>
    <w:rsid w:val="00897EE9"/>
    <w:rsid w:val="008A2688"/>
    <w:rsid w:val="008A2E76"/>
    <w:rsid w:val="008B2AEC"/>
    <w:rsid w:val="008B6D36"/>
    <w:rsid w:val="008C37FE"/>
    <w:rsid w:val="008C4217"/>
    <w:rsid w:val="008C6D3B"/>
    <w:rsid w:val="008D0D19"/>
    <w:rsid w:val="008D31B3"/>
    <w:rsid w:val="008D3FAC"/>
    <w:rsid w:val="008D4C1F"/>
    <w:rsid w:val="008D5C29"/>
    <w:rsid w:val="008D7A0C"/>
    <w:rsid w:val="008E0256"/>
    <w:rsid w:val="008E1BC2"/>
    <w:rsid w:val="008E4541"/>
    <w:rsid w:val="008E4DBE"/>
    <w:rsid w:val="008E4FC8"/>
    <w:rsid w:val="008E5434"/>
    <w:rsid w:val="008F0D65"/>
    <w:rsid w:val="008F226B"/>
    <w:rsid w:val="008F2A76"/>
    <w:rsid w:val="008F3DDF"/>
    <w:rsid w:val="008F3DE3"/>
    <w:rsid w:val="008F6FE0"/>
    <w:rsid w:val="009000F4"/>
    <w:rsid w:val="0090325E"/>
    <w:rsid w:val="00903429"/>
    <w:rsid w:val="0090586E"/>
    <w:rsid w:val="00906C07"/>
    <w:rsid w:val="00914208"/>
    <w:rsid w:val="0091562E"/>
    <w:rsid w:val="0091637B"/>
    <w:rsid w:val="009239BB"/>
    <w:rsid w:val="00924EAF"/>
    <w:rsid w:val="009254A7"/>
    <w:rsid w:val="00926582"/>
    <w:rsid w:val="00926C3C"/>
    <w:rsid w:val="00926DE1"/>
    <w:rsid w:val="009323CF"/>
    <w:rsid w:val="009328E1"/>
    <w:rsid w:val="009346E1"/>
    <w:rsid w:val="009365AC"/>
    <w:rsid w:val="00947564"/>
    <w:rsid w:val="00950225"/>
    <w:rsid w:val="009505E0"/>
    <w:rsid w:val="0095157A"/>
    <w:rsid w:val="0095309B"/>
    <w:rsid w:val="00953332"/>
    <w:rsid w:val="00956235"/>
    <w:rsid w:val="00964632"/>
    <w:rsid w:val="009656A3"/>
    <w:rsid w:val="00967743"/>
    <w:rsid w:val="00980D38"/>
    <w:rsid w:val="00982BBB"/>
    <w:rsid w:val="00983D74"/>
    <w:rsid w:val="0098407E"/>
    <w:rsid w:val="009864B9"/>
    <w:rsid w:val="00994601"/>
    <w:rsid w:val="00995629"/>
    <w:rsid w:val="00996907"/>
    <w:rsid w:val="00997508"/>
    <w:rsid w:val="009975B0"/>
    <w:rsid w:val="009A1C21"/>
    <w:rsid w:val="009A1D8F"/>
    <w:rsid w:val="009A2972"/>
    <w:rsid w:val="009A469B"/>
    <w:rsid w:val="009A695D"/>
    <w:rsid w:val="009B164A"/>
    <w:rsid w:val="009B227F"/>
    <w:rsid w:val="009B6740"/>
    <w:rsid w:val="009B7B9F"/>
    <w:rsid w:val="009C3E8C"/>
    <w:rsid w:val="009C687F"/>
    <w:rsid w:val="009C6F47"/>
    <w:rsid w:val="009C7A86"/>
    <w:rsid w:val="009D05B6"/>
    <w:rsid w:val="009D15FD"/>
    <w:rsid w:val="009D1B0E"/>
    <w:rsid w:val="009D2B5F"/>
    <w:rsid w:val="009D2FF5"/>
    <w:rsid w:val="009D6211"/>
    <w:rsid w:val="009E0B71"/>
    <w:rsid w:val="009E2015"/>
    <w:rsid w:val="009E3EC1"/>
    <w:rsid w:val="009E424E"/>
    <w:rsid w:val="009E6257"/>
    <w:rsid w:val="009E7685"/>
    <w:rsid w:val="009F027B"/>
    <w:rsid w:val="009F26EB"/>
    <w:rsid w:val="009F3684"/>
    <w:rsid w:val="009F37DC"/>
    <w:rsid w:val="009F6379"/>
    <w:rsid w:val="00A00AC2"/>
    <w:rsid w:val="00A0425F"/>
    <w:rsid w:val="00A04C19"/>
    <w:rsid w:val="00A052E6"/>
    <w:rsid w:val="00A0635F"/>
    <w:rsid w:val="00A11081"/>
    <w:rsid w:val="00A12C52"/>
    <w:rsid w:val="00A132E3"/>
    <w:rsid w:val="00A134E1"/>
    <w:rsid w:val="00A1435B"/>
    <w:rsid w:val="00A15B6C"/>
    <w:rsid w:val="00A251EF"/>
    <w:rsid w:val="00A25BDA"/>
    <w:rsid w:val="00A26C5A"/>
    <w:rsid w:val="00A32B3E"/>
    <w:rsid w:val="00A33E9D"/>
    <w:rsid w:val="00A34C6D"/>
    <w:rsid w:val="00A36683"/>
    <w:rsid w:val="00A36726"/>
    <w:rsid w:val="00A36A0C"/>
    <w:rsid w:val="00A36B22"/>
    <w:rsid w:val="00A407E1"/>
    <w:rsid w:val="00A41A2B"/>
    <w:rsid w:val="00A42586"/>
    <w:rsid w:val="00A4304A"/>
    <w:rsid w:val="00A44CBB"/>
    <w:rsid w:val="00A47756"/>
    <w:rsid w:val="00A51D86"/>
    <w:rsid w:val="00A52224"/>
    <w:rsid w:val="00A52E55"/>
    <w:rsid w:val="00A54D9A"/>
    <w:rsid w:val="00A57A8D"/>
    <w:rsid w:val="00A61099"/>
    <w:rsid w:val="00A610F3"/>
    <w:rsid w:val="00A650E7"/>
    <w:rsid w:val="00A6551D"/>
    <w:rsid w:val="00A65804"/>
    <w:rsid w:val="00A66B0C"/>
    <w:rsid w:val="00A66EF0"/>
    <w:rsid w:val="00A673B9"/>
    <w:rsid w:val="00A67EAB"/>
    <w:rsid w:val="00A73F9F"/>
    <w:rsid w:val="00A74245"/>
    <w:rsid w:val="00A74578"/>
    <w:rsid w:val="00A9449D"/>
    <w:rsid w:val="00A94575"/>
    <w:rsid w:val="00A94C25"/>
    <w:rsid w:val="00A976FB"/>
    <w:rsid w:val="00A97FEC"/>
    <w:rsid w:val="00AA0B1A"/>
    <w:rsid w:val="00AA1795"/>
    <w:rsid w:val="00AA34B1"/>
    <w:rsid w:val="00AA3B86"/>
    <w:rsid w:val="00AA45C1"/>
    <w:rsid w:val="00AA5B4B"/>
    <w:rsid w:val="00AB39FD"/>
    <w:rsid w:val="00AB3D1C"/>
    <w:rsid w:val="00AB478B"/>
    <w:rsid w:val="00AB52DC"/>
    <w:rsid w:val="00AB59DB"/>
    <w:rsid w:val="00AB66A5"/>
    <w:rsid w:val="00AC0A5D"/>
    <w:rsid w:val="00AC0D76"/>
    <w:rsid w:val="00AC0FCD"/>
    <w:rsid w:val="00AC4B6F"/>
    <w:rsid w:val="00AC7AB4"/>
    <w:rsid w:val="00AC7E22"/>
    <w:rsid w:val="00AD28AF"/>
    <w:rsid w:val="00AD2F26"/>
    <w:rsid w:val="00AD40CD"/>
    <w:rsid w:val="00AD4C2B"/>
    <w:rsid w:val="00AD5E0A"/>
    <w:rsid w:val="00AE1223"/>
    <w:rsid w:val="00AE1DF4"/>
    <w:rsid w:val="00AE20FD"/>
    <w:rsid w:val="00AE33F1"/>
    <w:rsid w:val="00AE44A9"/>
    <w:rsid w:val="00AE4E2E"/>
    <w:rsid w:val="00AE7D88"/>
    <w:rsid w:val="00AF466B"/>
    <w:rsid w:val="00B00942"/>
    <w:rsid w:val="00B02D16"/>
    <w:rsid w:val="00B051FC"/>
    <w:rsid w:val="00B05A6D"/>
    <w:rsid w:val="00B05BBE"/>
    <w:rsid w:val="00B10205"/>
    <w:rsid w:val="00B16797"/>
    <w:rsid w:val="00B17B14"/>
    <w:rsid w:val="00B17E1D"/>
    <w:rsid w:val="00B2030F"/>
    <w:rsid w:val="00B21720"/>
    <w:rsid w:val="00B222D9"/>
    <w:rsid w:val="00B240DD"/>
    <w:rsid w:val="00B25720"/>
    <w:rsid w:val="00B273F9"/>
    <w:rsid w:val="00B31A46"/>
    <w:rsid w:val="00B32F46"/>
    <w:rsid w:val="00B33285"/>
    <w:rsid w:val="00B33A6D"/>
    <w:rsid w:val="00B35D19"/>
    <w:rsid w:val="00B36BC1"/>
    <w:rsid w:val="00B40042"/>
    <w:rsid w:val="00B40622"/>
    <w:rsid w:val="00B40AEE"/>
    <w:rsid w:val="00B4161B"/>
    <w:rsid w:val="00B41D78"/>
    <w:rsid w:val="00B427E3"/>
    <w:rsid w:val="00B45B8A"/>
    <w:rsid w:val="00B4650A"/>
    <w:rsid w:val="00B473E1"/>
    <w:rsid w:val="00B5235B"/>
    <w:rsid w:val="00B54B14"/>
    <w:rsid w:val="00B56321"/>
    <w:rsid w:val="00B56FB3"/>
    <w:rsid w:val="00B578FA"/>
    <w:rsid w:val="00B64DA7"/>
    <w:rsid w:val="00B66CB0"/>
    <w:rsid w:val="00B6740C"/>
    <w:rsid w:val="00B67D96"/>
    <w:rsid w:val="00B70179"/>
    <w:rsid w:val="00B7034F"/>
    <w:rsid w:val="00B72355"/>
    <w:rsid w:val="00B74344"/>
    <w:rsid w:val="00B7727A"/>
    <w:rsid w:val="00B777D1"/>
    <w:rsid w:val="00B82C38"/>
    <w:rsid w:val="00B82D07"/>
    <w:rsid w:val="00B84154"/>
    <w:rsid w:val="00B9115E"/>
    <w:rsid w:val="00B919AE"/>
    <w:rsid w:val="00BA223B"/>
    <w:rsid w:val="00BA4469"/>
    <w:rsid w:val="00BA47B7"/>
    <w:rsid w:val="00BA616F"/>
    <w:rsid w:val="00BB1AE7"/>
    <w:rsid w:val="00BB1FEC"/>
    <w:rsid w:val="00BB2255"/>
    <w:rsid w:val="00BB447F"/>
    <w:rsid w:val="00BC0706"/>
    <w:rsid w:val="00BC1721"/>
    <w:rsid w:val="00BC1E37"/>
    <w:rsid w:val="00BC5402"/>
    <w:rsid w:val="00BD1D5E"/>
    <w:rsid w:val="00BD2EB1"/>
    <w:rsid w:val="00BD4D05"/>
    <w:rsid w:val="00BD532D"/>
    <w:rsid w:val="00BD6027"/>
    <w:rsid w:val="00BD64D3"/>
    <w:rsid w:val="00BE0C50"/>
    <w:rsid w:val="00BE47D6"/>
    <w:rsid w:val="00BE5294"/>
    <w:rsid w:val="00BE6AC6"/>
    <w:rsid w:val="00BF0333"/>
    <w:rsid w:val="00BF1AB8"/>
    <w:rsid w:val="00BF268B"/>
    <w:rsid w:val="00BF530B"/>
    <w:rsid w:val="00C00330"/>
    <w:rsid w:val="00C00467"/>
    <w:rsid w:val="00C038C6"/>
    <w:rsid w:val="00C0660D"/>
    <w:rsid w:val="00C06906"/>
    <w:rsid w:val="00C11B62"/>
    <w:rsid w:val="00C13A0D"/>
    <w:rsid w:val="00C16A5F"/>
    <w:rsid w:val="00C20897"/>
    <w:rsid w:val="00C213E4"/>
    <w:rsid w:val="00C22459"/>
    <w:rsid w:val="00C23142"/>
    <w:rsid w:val="00C24C20"/>
    <w:rsid w:val="00C30800"/>
    <w:rsid w:val="00C30C2D"/>
    <w:rsid w:val="00C31415"/>
    <w:rsid w:val="00C336F9"/>
    <w:rsid w:val="00C33E18"/>
    <w:rsid w:val="00C36AF4"/>
    <w:rsid w:val="00C44578"/>
    <w:rsid w:val="00C502EC"/>
    <w:rsid w:val="00C54E1C"/>
    <w:rsid w:val="00C558DB"/>
    <w:rsid w:val="00C6149E"/>
    <w:rsid w:val="00C63F86"/>
    <w:rsid w:val="00C654CB"/>
    <w:rsid w:val="00C65F35"/>
    <w:rsid w:val="00C66AFF"/>
    <w:rsid w:val="00C71C06"/>
    <w:rsid w:val="00C7200F"/>
    <w:rsid w:val="00C72114"/>
    <w:rsid w:val="00C72958"/>
    <w:rsid w:val="00C80BD9"/>
    <w:rsid w:val="00C810C4"/>
    <w:rsid w:val="00C82E0A"/>
    <w:rsid w:val="00C83204"/>
    <w:rsid w:val="00C843E0"/>
    <w:rsid w:val="00C847E6"/>
    <w:rsid w:val="00C85486"/>
    <w:rsid w:val="00C87567"/>
    <w:rsid w:val="00C90658"/>
    <w:rsid w:val="00C90A30"/>
    <w:rsid w:val="00C90E24"/>
    <w:rsid w:val="00C936FF"/>
    <w:rsid w:val="00C94376"/>
    <w:rsid w:val="00C944CF"/>
    <w:rsid w:val="00C956A3"/>
    <w:rsid w:val="00C9639E"/>
    <w:rsid w:val="00C96D2C"/>
    <w:rsid w:val="00CA5B63"/>
    <w:rsid w:val="00CB04F1"/>
    <w:rsid w:val="00CB1711"/>
    <w:rsid w:val="00CB3094"/>
    <w:rsid w:val="00CB4DC2"/>
    <w:rsid w:val="00CC22C5"/>
    <w:rsid w:val="00CC4989"/>
    <w:rsid w:val="00CC6006"/>
    <w:rsid w:val="00CD0A9F"/>
    <w:rsid w:val="00CD59FA"/>
    <w:rsid w:val="00CD61EE"/>
    <w:rsid w:val="00CD7A56"/>
    <w:rsid w:val="00CE0A19"/>
    <w:rsid w:val="00CE35E2"/>
    <w:rsid w:val="00CE40DE"/>
    <w:rsid w:val="00CE7C2A"/>
    <w:rsid w:val="00CF27E1"/>
    <w:rsid w:val="00CF3089"/>
    <w:rsid w:val="00CF3214"/>
    <w:rsid w:val="00CF3EA6"/>
    <w:rsid w:val="00D0231D"/>
    <w:rsid w:val="00D04072"/>
    <w:rsid w:val="00D11401"/>
    <w:rsid w:val="00D139F3"/>
    <w:rsid w:val="00D2072E"/>
    <w:rsid w:val="00D210C1"/>
    <w:rsid w:val="00D3494C"/>
    <w:rsid w:val="00D35924"/>
    <w:rsid w:val="00D423F9"/>
    <w:rsid w:val="00D46068"/>
    <w:rsid w:val="00D50E7B"/>
    <w:rsid w:val="00D5171B"/>
    <w:rsid w:val="00D52ED2"/>
    <w:rsid w:val="00D544EC"/>
    <w:rsid w:val="00D57240"/>
    <w:rsid w:val="00D5726F"/>
    <w:rsid w:val="00D63412"/>
    <w:rsid w:val="00D6540C"/>
    <w:rsid w:val="00D661D5"/>
    <w:rsid w:val="00D720CA"/>
    <w:rsid w:val="00D74D33"/>
    <w:rsid w:val="00D7582E"/>
    <w:rsid w:val="00D77163"/>
    <w:rsid w:val="00D80D36"/>
    <w:rsid w:val="00D80FDC"/>
    <w:rsid w:val="00D81B15"/>
    <w:rsid w:val="00D82B84"/>
    <w:rsid w:val="00D83C9F"/>
    <w:rsid w:val="00D8772E"/>
    <w:rsid w:val="00D90306"/>
    <w:rsid w:val="00D90AD1"/>
    <w:rsid w:val="00D911E1"/>
    <w:rsid w:val="00D95B8B"/>
    <w:rsid w:val="00D97D42"/>
    <w:rsid w:val="00DA2240"/>
    <w:rsid w:val="00DA4616"/>
    <w:rsid w:val="00DA4A00"/>
    <w:rsid w:val="00DA4D8D"/>
    <w:rsid w:val="00DA4DD5"/>
    <w:rsid w:val="00DA597B"/>
    <w:rsid w:val="00DA69C8"/>
    <w:rsid w:val="00DB07AD"/>
    <w:rsid w:val="00DB3B47"/>
    <w:rsid w:val="00DB462A"/>
    <w:rsid w:val="00DB465B"/>
    <w:rsid w:val="00DC2B9F"/>
    <w:rsid w:val="00DC47F4"/>
    <w:rsid w:val="00DC7F83"/>
    <w:rsid w:val="00DD0CEE"/>
    <w:rsid w:val="00DD199C"/>
    <w:rsid w:val="00DD1A27"/>
    <w:rsid w:val="00DD21F5"/>
    <w:rsid w:val="00DD5058"/>
    <w:rsid w:val="00DD5902"/>
    <w:rsid w:val="00DE08EE"/>
    <w:rsid w:val="00DE2AD9"/>
    <w:rsid w:val="00DE2F7A"/>
    <w:rsid w:val="00DE5689"/>
    <w:rsid w:val="00DE6623"/>
    <w:rsid w:val="00DE6FA1"/>
    <w:rsid w:val="00DE7502"/>
    <w:rsid w:val="00DF27E7"/>
    <w:rsid w:val="00DF4DFD"/>
    <w:rsid w:val="00DF511D"/>
    <w:rsid w:val="00E00655"/>
    <w:rsid w:val="00E014CF"/>
    <w:rsid w:val="00E02EE1"/>
    <w:rsid w:val="00E03E73"/>
    <w:rsid w:val="00E0510E"/>
    <w:rsid w:val="00E10590"/>
    <w:rsid w:val="00E10F3C"/>
    <w:rsid w:val="00E10F6B"/>
    <w:rsid w:val="00E11D2D"/>
    <w:rsid w:val="00E15E3A"/>
    <w:rsid w:val="00E163B4"/>
    <w:rsid w:val="00E2510B"/>
    <w:rsid w:val="00E26A22"/>
    <w:rsid w:val="00E305B5"/>
    <w:rsid w:val="00E34773"/>
    <w:rsid w:val="00E36835"/>
    <w:rsid w:val="00E36D6F"/>
    <w:rsid w:val="00E3772F"/>
    <w:rsid w:val="00E41C09"/>
    <w:rsid w:val="00E433D2"/>
    <w:rsid w:val="00E460C8"/>
    <w:rsid w:val="00E507E6"/>
    <w:rsid w:val="00E519B1"/>
    <w:rsid w:val="00E52F66"/>
    <w:rsid w:val="00E5633A"/>
    <w:rsid w:val="00E569D1"/>
    <w:rsid w:val="00E60D25"/>
    <w:rsid w:val="00E61254"/>
    <w:rsid w:val="00E6325E"/>
    <w:rsid w:val="00E650C1"/>
    <w:rsid w:val="00E6526A"/>
    <w:rsid w:val="00E65272"/>
    <w:rsid w:val="00E65922"/>
    <w:rsid w:val="00E65A42"/>
    <w:rsid w:val="00E67A36"/>
    <w:rsid w:val="00E67EB8"/>
    <w:rsid w:val="00E67FCA"/>
    <w:rsid w:val="00E70A7E"/>
    <w:rsid w:val="00E72C41"/>
    <w:rsid w:val="00E737ED"/>
    <w:rsid w:val="00E744B5"/>
    <w:rsid w:val="00E75C50"/>
    <w:rsid w:val="00E76ABB"/>
    <w:rsid w:val="00E813C7"/>
    <w:rsid w:val="00E86CFF"/>
    <w:rsid w:val="00E90ACF"/>
    <w:rsid w:val="00E91700"/>
    <w:rsid w:val="00E91C15"/>
    <w:rsid w:val="00E94555"/>
    <w:rsid w:val="00E950DD"/>
    <w:rsid w:val="00E950F5"/>
    <w:rsid w:val="00E97B2F"/>
    <w:rsid w:val="00EA08E7"/>
    <w:rsid w:val="00EA3545"/>
    <w:rsid w:val="00EA6D1D"/>
    <w:rsid w:val="00EB0C87"/>
    <w:rsid w:val="00EB5114"/>
    <w:rsid w:val="00EB5AC2"/>
    <w:rsid w:val="00EC1B5B"/>
    <w:rsid w:val="00EC26EB"/>
    <w:rsid w:val="00EC31BB"/>
    <w:rsid w:val="00EC390E"/>
    <w:rsid w:val="00EC4C5E"/>
    <w:rsid w:val="00EC6BB9"/>
    <w:rsid w:val="00EC72C0"/>
    <w:rsid w:val="00ED07E1"/>
    <w:rsid w:val="00ED0BA2"/>
    <w:rsid w:val="00ED0F79"/>
    <w:rsid w:val="00ED1DB2"/>
    <w:rsid w:val="00ED28C7"/>
    <w:rsid w:val="00ED456E"/>
    <w:rsid w:val="00ED4E6A"/>
    <w:rsid w:val="00ED61A2"/>
    <w:rsid w:val="00ED7573"/>
    <w:rsid w:val="00EE067D"/>
    <w:rsid w:val="00EE27AB"/>
    <w:rsid w:val="00EE366C"/>
    <w:rsid w:val="00EE5B93"/>
    <w:rsid w:val="00EF034D"/>
    <w:rsid w:val="00EF127C"/>
    <w:rsid w:val="00EF562D"/>
    <w:rsid w:val="00EF77EB"/>
    <w:rsid w:val="00F01748"/>
    <w:rsid w:val="00F02380"/>
    <w:rsid w:val="00F03DAB"/>
    <w:rsid w:val="00F04E20"/>
    <w:rsid w:val="00F05293"/>
    <w:rsid w:val="00F0596D"/>
    <w:rsid w:val="00F12C04"/>
    <w:rsid w:val="00F12F60"/>
    <w:rsid w:val="00F133DF"/>
    <w:rsid w:val="00F14451"/>
    <w:rsid w:val="00F16052"/>
    <w:rsid w:val="00F16121"/>
    <w:rsid w:val="00F2391D"/>
    <w:rsid w:val="00F2407D"/>
    <w:rsid w:val="00F25C94"/>
    <w:rsid w:val="00F30D4D"/>
    <w:rsid w:val="00F32616"/>
    <w:rsid w:val="00F4015A"/>
    <w:rsid w:val="00F417EB"/>
    <w:rsid w:val="00F45EB5"/>
    <w:rsid w:val="00F55941"/>
    <w:rsid w:val="00F5648A"/>
    <w:rsid w:val="00F61144"/>
    <w:rsid w:val="00F617B3"/>
    <w:rsid w:val="00F63F92"/>
    <w:rsid w:val="00F71C0B"/>
    <w:rsid w:val="00F82339"/>
    <w:rsid w:val="00F82631"/>
    <w:rsid w:val="00F83923"/>
    <w:rsid w:val="00F85CE1"/>
    <w:rsid w:val="00F86A10"/>
    <w:rsid w:val="00F90725"/>
    <w:rsid w:val="00F913B5"/>
    <w:rsid w:val="00F91535"/>
    <w:rsid w:val="00F970DF"/>
    <w:rsid w:val="00FA1CBD"/>
    <w:rsid w:val="00FA3400"/>
    <w:rsid w:val="00FA4811"/>
    <w:rsid w:val="00FA6620"/>
    <w:rsid w:val="00FA6FC6"/>
    <w:rsid w:val="00FB011A"/>
    <w:rsid w:val="00FB0347"/>
    <w:rsid w:val="00FB2306"/>
    <w:rsid w:val="00FB4A6A"/>
    <w:rsid w:val="00FB571B"/>
    <w:rsid w:val="00FB66F9"/>
    <w:rsid w:val="00FC0727"/>
    <w:rsid w:val="00FC0DDD"/>
    <w:rsid w:val="00FC5E06"/>
    <w:rsid w:val="00FC65D2"/>
    <w:rsid w:val="00FC773D"/>
    <w:rsid w:val="00FD062F"/>
    <w:rsid w:val="00FD08D3"/>
    <w:rsid w:val="00FD0FFA"/>
    <w:rsid w:val="00FD2368"/>
    <w:rsid w:val="00FD5423"/>
    <w:rsid w:val="00FD6451"/>
    <w:rsid w:val="00FE1C7C"/>
    <w:rsid w:val="00FE2DEE"/>
    <w:rsid w:val="00FE42EE"/>
    <w:rsid w:val="25F97331"/>
    <w:rsid w:val="33D39C58"/>
    <w:rsid w:val="36EEC5D2"/>
    <w:rsid w:val="4496496A"/>
    <w:rsid w:val="47B0F852"/>
    <w:rsid w:val="4D923A30"/>
    <w:rsid w:val="553CDD79"/>
    <w:rsid w:val="5A781D00"/>
    <w:rsid w:val="5DE8875C"/>
    <w:rsid w:val="5EF7C093"/>
    <w:rsid w:val="71F706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12429"/>
  <w15:chartTrackingRefBased/>
  <w15:docId w15:val="{EDD09457-9F65-4B03-B1A8-81C2BD95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506A3"/>
    <w:pPr>
      <w:keepNext/>
      <w:keepLines/>
      <w:spacing w:before="360" w:after="80"/>
      <w:outlineLvl w:val="0"/>
    </w:pPr>
    <w:rPr>
      <w:rFonts w:asciiTheme="majorHAnsi" w:eastAsiaTheme="majorEastAsia" w:hAnsiTheme="majorHAnsi" w:cstheme="majorBidi"/>
      <w:color w:val="C77C0E" w:themeColor="accent1" w:themeShade="BF"/>
      <w:sz w:val="40"/>
      <w:szCs w:val="40"/>
    </w:rPr>
  </w:style>
  <w:style w:type="paragraph" w:styleId="Kop2">
    <w:name w:val="heading 2"/>
    <w:basedOn w:val="Standaard"/>
    <w:next w:val="Standaard"/>
    <w:link w:val="Kop2Char"/>
    <w:uiPriority w:val="9"/>
    <w:unhideWhenUsed/>
    <w:qFormat/>
    <w:rsid w:val="003506A3"/>
    <w:pPr>
      <w:keepNext/>
      <w:keepLines/>
      <w:spacing w:before="160" w:after="80"/>
      <w:outlineLvl w:val="1"/>
    </w:pPr>
    <w:rPr>
      <w:rFonts w:asciiTheme="majorHAnsi" w:eastAsiaTheme="majorEastAsia" w:hAnsiTheme="majorHAnsi" w:cstheme="majorBidi"/>
      <w:color w:val="C77C0E" w:themeColor="accent1" w:themeShade="BF"/>
      <w:sz w:val="32"/>
      <w:szCs w:val="32"/>
    </w:rPr>
  </w:style>
  <w:style w:type="paragraph" w:styleId="Kop3">
    <w:name w:val="heading 3"/>
    <w:basedOn w:val="Standaard"/>
    <w:next w:val="Standaard"/>
    <w:link w:val="Kop3Char"/>
    <w:uiPriority w:val="9"/>
    <w:unhideWhenUsed/>
    <w:qFormat/>
    <w:rsid w:val="003506A3"/>
    <w:pPr>
      <w:keepNext/>
      <w:keepLines/>
      <w:spacing w:before="160" w:after="80"/>
      <w:outlineLvl w:val="2"/>
    </w:pPr>
    <w:rPr>
      <w:rFonts w:eastAsiaTheme="majorEastAsia" w:cstheme="majorBidi"/>
      <w:color w:val="C77C0E" w:themeColor="accent1" w:themeShade="BF"/>
      <w:sz w:val="28"/>
      <w:szCs w:val="28"/>
    </w:rPr>
  </w:style>
  <w:style w:type="paragraph" w:styleId="Kop4">
    <w:name w:val="heading 4"/>
    <w:basedOn w:val="Standaard"/>
    <w:next w:val="Standaard"/>
    <w:link w:val="Kop4Char"/>
    <w:uiPriority w:val="9"/>
    <w:unhideWhenUsed/>
    <w:qFormat/>
    <w:rsid w:val="003506A3"/>
    <w:pPr>
      <w:keepNext/>
      <w:keepLines/>
      <w:spacing w:before="80" w:after="40"/>
      <w:outlineLvl w:val="3"/>
    </w:pPr>
    <w:rPr>
      <w:rFonts w:eastAsiaTheme="majorEastAsia" w:cstheme="majorBidi"/>
      <w:i/>
      <w:iCs/>
      <w:color w:val="C77C0E" w:themeColor="accent1" w:themeShade="BF"/>
    </w:rPr>
  </w:style>
  <w:style w:type="paragraph" w:styleId="Kop5">
    <w:name w:val="heading 5"/>
    <w:basedOn w:val="Standaard"/>
    <w:next w:val="Standaard"/>
    <w:link w:val="Kop5Char"/>
    <w:uiPriority w:val="9"/>
    <w:semiHidden/>
    <w:unhideWhenUsed/>
    <w:qFormat/>
    <w:rsid w:val="003506A3"/>
    <w:pPr>
      <w:keepNext/>
      <w:keepLines/>
      <w:spacing w:before="80" w:after="40"/>
      <w:outlineLvl w:val="4"/>
    </w:pPr>
    <w:rPr>
      <w:rFonts w:eastAsiaTheme="majorEastAsia" w:cstheme="majorBidi"/>
      <w:color w:val="C77C0E" w:themeColor="accent1" w:themeShade="BF"/>
    </w:rPr>
  </w:style>
  <w:style w:type="paragraph" w:styleId="Kop6">
    <w:name w:val="heading 6"/>
    <w:basedOn w:val="Standaard"/>
    <w:next w:val="Standaard"/>
    <w:link w:val="Kop6Char"/>
    <w:uiPriority w:val="9"/>
    <w:semiHidden/>
    <w:unhideWhenUsed/>
    <w:qFormat/>
    <w:rsid w:val="003506A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506A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506A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506A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06A3"/>
    <w:rPr>
      <w:rFonts w:asciiTheme="majorHAnsi" w:eastAsiaTheme="majorEastAsia" w:hAnsiTheme="majorHAnsi" w:cstheme="majorBidi"/>
      <w:color w:val="C77C0E" w:themeColor="accent1" w:themeShade="BF"/>
      <w:sz w:val="40"/>
      <w:szCs w:val="40"/>
    </w:rPr>
  </w:style>
  <w:style w:type="character" w:customStyle="1" w:styleId="Kop2Char">
    <w:name w:val="Kop 2 Char"/>
    <w:basedOn w:val="Standaardalinea-lettertype"/>
    <w:link w:val="Kop2"/>
    <w:uiPriority w:val="9"/>
    <w:rsid w:val="003506A3"/>
    <w:rPr>
      <w:rFonts w:asciiTheme="majorHAnsi" w:eastAsiaTheme="majorEastAsia" w:hAnsiTheme="majorHAnsi" w:cstheme="majorBidi"/>
      <w:color w:val="C77C0E" w:themeColor="accent1" w:themeShade="BF"/>
      <w:sz w:val="32"/>
      <w:szCs w:val="32"/>
    </w:rPr>
  </w:style>
  <w:style w:type="character" w:customStyle="1" w:styleId="Kop3Char">
    <w:name w:val="Kop 3 Char"/>
    <w:basedOn w:val="Standaardalinea-lettertype"/>
    <w:link w:val="Kop3"/>
    <w:uiPriority w:val="9"/>
    <w:rsid w:val="003506A3"/>
    <w:rPr>
      <w:rFonts w:eastAsiaTheme="majorEastAsia" w:cstheme="majorBidi"/>
      <w:color w:val="C77C0E" w:themeColor="accent1" w:themeShade="BF"/>
      <w:sz w:val="28"/>
      <w:szCs w:val="28"/>
    </w:rPr>
  </w:style>
  <w:style w:type="character" w:customStyle="1" w:styleId="Kop4Char">
    <w:name w:val="Kop 4 Char"/>
    <w:basedOn w:val="Standaardalinea-lettertype"/>
    <w:link w:val="Kop4"/>
    <w:uiPriority w:val="9"/>
    <w:rsid w:val="003506A3"/>
    <w:rPr>
      <w:rFonts w:eastAsiaTheme="majorEastAsia" w:cstheme="majorBidi"/>
      <w:i/>
      <w:iCs/>
      <w:color w:val="C77C0E" w:themeColor="accent1" w:themeShade="BF"/>
    </w:rPr>
  </w:style>
  <w:style w:type="character" w:customStyle="1" w:styleId="Kop5Char">
    <w:name w:val="Kop 5 Char"/>
    <w:basedOn w:val="Standaardalinea-lettertype"/>
    <w:link w:val="Kop5"/>
    <w:uiPriority w:val="9"/>
    <w:semiHidden/>
    <w:rsid w:val="003506A3"/>
    <w:rPr>
      <w:rFonts w:eastAsiaTheme="majorEastAsia" w:cstheme="majorBidi"/>
      <w:color w:val="C77C0E" w:themeColor="accent1" w:themeShade="BF"/>
    </w:rPr>
  </w:style>
  <w:style w:type="character" w:customStyle="1" w:styleId="Kop6Char">
    <w:name w:val="Kop 6 Char"/>
    <w:basedOn w:val="Standaardalinea-lettertype"/>
    <w:link w:val="Kop6"/>
    <w:uiPriority w:val="9"/>
    <w:semiHidden/>
    <w:rsid w:val="003506A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506A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506A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506A3"/>
    <w:rPr>
      <w:rFonts w:eastAsiaTheme="majorEastAsia" w:cstheme="majorBidi"/>
      <w:color w:val="272727" w:themeColor="text1" w:themeTint="D8"/>
    </w:rPr>
  </w:style>
  <w:style w:type="paragraph" w:styleId="Titel">
    <w:name w:val="Title"/>
    <w:basedOn w:val="Standaard"/>
    <w:next w:val="Standaard"/>
    <w:link w:val="TitelChar"/>
    <w:uiPriority w:val="10"/>
    <w:qFormat/>
    <w:rsid w:val="003506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506A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506A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506A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506A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506A3"/>
    <w:rPr>
      <w:i/>
      <w:iCs/>
      <w:color w:val="404040" w:themeColor="text1" w:themeTint="BF"/>
    </w:rPr>
  </w:style>
  <w:style w:type="paragraph" w:styleId="Lijstalinea">
    <w:name w:val="List Paragraph"/>
    <w:basedOn w:val="Standaard"/>
    <w:uiPriority w:val="34"/>
    <w:qFormat/>
    <w:rsid w:val="003506A3"/>
    <w:pPr>
      <w:ind w:left="720"/>
      <w:contextualSpacing/>
    </w:pPr>
  </w:style>
  <w:style w:type="character" w:styleId="Intensievebenadrukking">
    <w:name w:val="Intense Emphasis"/>
    <w:basedOn w:val="Standaardalinea-lettertype"/>
    <w:uiPriority w:val="21"/>
    <w:qFormat/>
    <w:rsid w:val="003506A3"/>
    <w:rPr>
      <w:i/>
      <w:iCs/>
      <w:color w:val="C77C0E" w:themeColor="accent1" w:themeShade="BF"/>
    </w:rPr>
  </w:style>
  <w:style w:type="paragraph" w:styleId="Duidelijkcitaat">
    <w:name w:val="Intense Quote"/>
    <w:basedOn w:val="Standaard"/>
    <w:next w:val="Standaard"/>
    <w:link w:val="DuidelijkcitaatChar"/>
    <w:uiPriority w:val="30"/>
    <w:qFormat/>
    <w:rsid w:val="003506A3"/>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DuidelijkcitaatChar">
    <w:name w:val="Duidelijk citaat Char"/>
    <w:basedOn w:val="Standaardalinea-lettertype"/>
    <w:link w:val="Duidelijkcitaat"/>
    <w:uiPriority w:val="30"/>
    <w:rsid w:val="003506A3"/>
    <w:rPr>
      <w:i/>
      <w:iCs/>
      <w:color w:val="C77C0E" w:themeColor="accent1" w:themeShade="BF"/>
    </w:rPr>
  </w:style>
  <w:style w:type="character" w:styleId="Intensieveverwijzing">
    <w:name w:val="Intense Reference"/>
    <w:basedOn w:val="Standaardalinea-lettertype"/>
    <w:uiPriority w:val="32"/>
    <w:qFormat/>
    <w:rsid w:val="003506A3"/>
    <w:rPr>
      <w:b/>
      <w:bCs/>
      <w:smallCaps/>
      <w:color w:val="C77C0E" w:themeColor="accent1" w:themeShade="BF"/>
      <w:spacing w:val="5"/>
    </w:rPr>
  </w:style>
  <w:style w:type="paragraph" w:styleId="Voetnoottekst">
    <w:name w:val="footnote text"/>
    <w:basedOn w:val="Standaard"/>
    <w:link w:val="VoetnoottekstChar"/>
    <w:uiPriority w:val="99"/>
    <w:semiHidden/>
    <w:unhideWhenUsed/>
    <w:rsid w:val="00C956A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956A3"/>
    <w:rPr>
      <w:sz w:val="20"/>
      <w:szCs w:val="20"/>
    </w:rPr>
  </w:style>
  <w:style w:type="character" w:styleId="Voetnootmarkering">
    <w:name w:val="footnote reference"/>
    <w:basedOn w:val="Standaardalinea-lettertype"/>
    <w:uiPriority w:val="99"/>
    <w:semiHidden/>
    <w:unhideWhenUsed/>
    <w:rsid w:val="00C956A3"/>
    <w:rPr>
      <w:vertAlign w:val="superscript"/>
    </w:rPr>
  </w:style>
  <w:style w:type="character" w:styleId="Hyperlink">
    <w:name w:val="Hyperlink"/>
    <w:basedOn w:val="Standaardalinea-lettertype"/>
    <w:uiPriority w:val="99"/>
    <w:unhideWhenUsed/>
    <w:rsid w:val="00036838"/>
    <w:rPr>
      <w:color w:val="AD1F1F" w:themeColor="hyperlink"/>
      <w:u w:val="single"/>
    </w:rPr>
  </w:style>
  <w:style w:type="character" w:styleId="Onopgelostemelding">
    <w:name w:val="Unresolved Mention"/>
    <w:basedOn w:val="Standaardalinea-lettertype"/>
    <w:uiPriority w:val="99"/>
    <w:semiHidden/>
    <w:unhideWhenUsed/>
    <w:rsid w:val="00036838"/>
    <w:rPr>
      <w:color w:val="605E5C"/>
      <w:shd w:val="clear" w:color="auto" w:fill="E1DFDD"/>
    </w:rPr>
  </w:style>
  <w:style w:type="paragraph" w:styleId="Eindnoottekst">
    <w:name w:val="endnote text"/>
    <w:basedOn w:val="Standaard"/>
    <w:link w:val="EindnoottekstChar"/>
    <w:uiPriority w:val="99"/>
    <w:semiHidden/>
    <w:unhideWhenUsed/>
    <w:rsid w:val="00C7295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72958"/>
    <w:rPr>
      <w:sz w:val="20"/>
      <w:szCs w:val="20"/>
    </w:rPr>
  </w:style>
  <w:style w:type="character" w:styleId="Eindnootmarkering">
    <w:name w:val="endnote reference"/>
    <w:basedOn w:val="Standaardalinea-lettertype"/>
    <w:uiPriority w:val="99"/>
    <w:semiHidden/>
    <w:unhideWhenUsed/>
    <w:rsid w:val="00C72958"/>
    <w:rPr>
      <w:vertAlign w:val="superscript"/>
    </w:rPr>
  </w:style>
  <w:style w:type="table" w:styleId="Tabelraster">
    <w:name w:val="Table Grid"/>
    <w:basedOn w:val="Standaardtabel"/>
    <w:uiPriority w:val="39"/>
    <w:rsid w:val="003F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F5594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Koptekst">
    <w:name w:val="header"/>
    <w:basedOn w:val="Standaard"/>
    <w:link w:val="KoptekstChar"/>
    <w:uiPriority w:val="99"/>
    <w:unhideWhenUsed/>
    <w:rsid w:val="00CB30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3094"/>
  </w:style>
  <w:style w:type="paragraph" w:styleId="Voettekst">
    <w:name w:val="footer"/>
    <w:basedOn w:val="Standaard"/>
    <w:link w:val="VoettekstChar"/>
    <w:uiPriority w:val="99"/>
    <w:unhideWhenUsed/>
    <w:rsid w:val="00CB30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3094"/>
  </w:style>
  <w:style w:type="paragraph" w:styleId="Kopvaninhoudsopgave">
    <w:name w:val="TOC Heading"/>
    <w:basedOn w:val="Kop1"/>
    <w:next w:val="Standaard"/>
    <w:uiPriority w:val="39"/>
    <w:unhideWhenUsed/>
    <w:qFormat/>
    <w:rsid w:val="00754748"/>
    <w:pPr>
      <w:spacing w:before="240" w:after="0" w:line="259" w:lineRule="auto"/>
      <w:outlineLvl w:val="9"/>
    </w:pPr>
    <w:rPr>
      <w:kern w:val="0"/>
      <w:sz w:val="32"/>
      <w:szCs w:val="32"/>
      <w:lang w:eastAsia="nl-NL"/>
      <w14:ligatures w14:val="none"/>
    </w:rPr>
  </w:style>
  <w:style w:type="paragraph" w:styleId="Inhopg1">
    <w:name w:val="toc 1"/>
    <w:basedOn w:val="Standaard"/>
    <w:next w:val="Standaard"/>
    <w:autoRedefine/>
    <w:uiPriority w:val="39"/>
    <w:unhideWhenUsed/>
    <w:rsid w:val="006529A0"/>
    <w:pPr>
      <w:spacing w:after="100"/>
    </w:pPr>
  </w:style>
  <w:style w:type="paragraph" w:styleId="Inhopg2">
    <w:name w:val="toc 2"/>
    <w:basedOn w:val="Standaard"/>
    <w:next w:val="Standaard"/>
    <w:autoRedefine/>
    <w:uiPriority w:val="39"/>
    <w:unhideWhenUsed/>
    <w:rsid w:val="006529A0"/>
    <w:pPr>
      <w:spacing w:after="100"/>
      <w:ind w:left="240"/>
    </w:pPr>
  </w:style>
  <w:style w:type="paragraph" w:styleId="Inhopg3">
    <w:name w:val="toc 3"/>
    <w:basedOn w:val="Standaard"/>
    <w:next w:val="Standaard"/>
    <w:autoRedefine/>
    <w:uiPriority w:val="39"/>
    <w:unhideWhenUsed/>
    <w:rsid w:val="00245E81"/>
    <w:pPr>
      <w:spacing w:after="100"/>
      <w:ind w:left="480"/>
    </w:pPr>
  </w:style>
  <w:style w:type="paragraph" w:styleId="Geenafstand">
    <w:name w:val="No Spacing"/>
    <w:link w:val="GeenafstandChar"/>
    <w:uiPriority w:val="1"/>
    <w:qFormat/>
    <w:rsid w:val="0027250F"/>
    <w:pPr>
      <w:spacing w:after="0" w:line="240" w:lineRule="auto"/>
    </w:pPr>
    <w:rPr>
      <w:rFonts w:eastAsiaTheme="minorEastAsia"/>
      <w:kern w:val="0"/>
      <w:sz w:val="22"/>
      <w:szCs w:val="22"/>
      <w:lang w:eastAsia="nl-NL"/>
      <w14:ligatures w14:val="none"/>
    </w:rPr>
  </w:style>
  <w:style w:type="character" w:customStyle="1" w:styleId="GeenafstandChar">
    <w:name w:val="Geen afstand Char"/>
    <w:basedOn w:val="Standaardalinea-lettertype"/>
    <w:link w:val="Geenafstand"/>
    <w:uiPriority w:val="1"/>
    <w:rsid w:val="0027250F"/>
    <w:rPr>
      <w:rFonts w:eastAsiaTheme="minorEastAsia"/>
      <w:kern w:val="0"/>
      <w:sz w:val="22"/>
      <w:szCs w:val="22"/>
      <w:lang w:eastAsia="nl-NL"/>
      <w14:ligatures w14:val="none"/>
    </w:rPr>
  </w:style>
  <w:style w:type="paragraph" w:styleId="Revisie">
    <w:name w:val="Revision"/>
    <w:hidden/>
    <w:uiPriority w:val="99"/>
    <w:semiHidden/>
    <w:rsid w:val="0063189D"/>
    <w:pPr>
      <w:spacing w:after="0" w:line="240" w:lineRule="auto"/>
    </w:pPr>
  </w:style>
  <w:style w:type="paragraph" w:styleId="Tekstopmerking">
    <w:name w:val="annotation text"/>
    <w:basedOn w:val="Standaard"/>
    <w:link w:val="TekstopmerkingChar"/>
    <w:uiPriority w:val="99"/>
    <w:unhideWhenUsed/>
    <w:rsid w:val="0063189D"/>
    <w:pPr>
      <w:spacing w:line="240" w:lineRule="auto"/>
    </w:pPr>
    <w:rPr>
      <w:sz w:val="20"/>
      <w:szCs w:val="20"/>
    </w:rPr>
  </w:style>
  <w:style w:type="character" w:customStyle="1" w:styleId="TekstopmerkingChar">
    <w:name w:val="Tekst opmerking Char"/>
    <w:basedOn w:val="Standaardalinea-lettertype"/>
    <w:link w:val="Tekstopmerking"/>
    <w:uiPriority w:val="99"/>
    <w:rsid w:val="0063189D"/>
    <w:rPr>
      <w:sz w:val="20"/>
      <w:szCs w:val="20"/>
    </w:rPr>
  </w:style>
  <w:style w:type="character" w:styleId="Verwijzingopmerking">
    <w:name w:val="annotation reference"/>
    <w:basedOn w:val="Standaardalinea-lettertype"/>
    <w:uiPriority w:val="99"/>
    <w:semiHidden/>
    <w:unhideWhenUsed/>
    <w:rsid w:val="0063189D"/>
    <w:rPr>
      <w:sz w:val="16"/>
      <w:szCs w:val="16"/>
    </w:rPr>
  </w:style>
  <w:style w:type="character" w:styleId="GevolgdeHyperlink">
    <w:name w:val="FollowedHyperlink"/>
    <w:basedOn w:val="Standaardalinea-lettertype"/>
    <w:uiPriority w:val="99"/>
    <w:semiHidden/>
    <w:unhideWhenUsed/>
    <w:rsid w:val="001832A1"/>
    <w:rPr>
      <w:color w:val="FFC42F" w:themeColor="followedHyperlink"/>
      <w:u w:val="single"/>
    </w:rPr>
  </w:style>
  <w:style w:type="paragraph" w:styleId="Bijschrift">
    <w:name w:val="caption"/>
    <w:basedOn w:val="Standaard"/>
    <w:next w:val="Standaard"/>
    <w:uiPriority w:val="35"/>
    <w:unhideWhenUsed/>
    <w:qFormat/>
    <w:rsid w:val="00016B33"/>
    <w:pPr>
      <w:spacing w:after="200" w:line="240" w:lineRule="auto"/>
    </w:pPr>
    <w:rPr>
      <w:i/>
      <w:iCs/>
      <w:color w:val="4E3B30"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B00942"/>
    <w:rPr>
      <w:b/>
      <w:bCs/>
    </w:rPr>
  </w:style>
  <w:style w:type="character" w:customStyle="1" w:styleId="OnderwerpvanopmerkingChar">
    <w:name w:val="Onderwerp van opmerking Char"/>
    <w:basedOn w:val="TekstopmerkingChar"/>
    <w:link w:val="Onderwerpvanopmerking"/>
    <w:uiPriority w:val="99"/>
    <w:semiHidden/>
    <w:rsid w:val="00B00942"/>
    <w:rPr>
      <w:b/>
      <w:bCs/>
      <w:sz w:val="20"/>
      <w:szCs w:val="20"/>
    </w:rPr>
  </w:style>
  <w:style w:type="character" w:styleId="Zwaar">
    <w:name w:val="Strong"/>
    <w:basedOn w:val="Standaardalinea-lettertype"/>
    <w:uiPriority w:val="22"/>
    <w:qFormat/>
    <w:rsid w:val="00DB3B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3750">
      <w:bodyDiv w:val="1"/>
      <w:marLeft w:val="0"/>
      <w:marRight w:val="0"/>
      <w:marTop w:val="0"/>
      <w:marBottom w:val="0"/>
      <w:divBdr>
        <w:top w:val="none" w:sz="0" w:space="0" w:color="auto"/>
        <w:left w:val="none" w:sz="0" w:space="0" w:color="auto"/>
        <w:bottom w:val="none" w:sz="0" w:space="0" w:color="auto"/>
        <w:right w:val="none" w:sz="0" w:space="0" w:color="auto"/>
      </w:divBdr>
    </w:div>
    <w:div w:id="105396301">
      <w:bodyDiv w:val="1"/>
      <w:marLeft w:val="0"/>
      <w:marRight w:val="0"/>
      <w:marTop w:val="0"/>
      <w:marBottom w:val="0"/>
      <w:divBdr>
        <w:top w:val="none" w:sz="0" w:space="0" w:color="auto"/>
        <w:left w:val="none" w:sz="0" w:space="0" w:color="auto"/>
        <w:bottom w:val="none" w:sz="0" w:space="0" w:color="auto"/>
        <w:right w:val="none" w:sz="0" w:space="0" w:color="auto"/>
      </w:divBdr>
      <w:divsChild>
        <w:div w:id="780539389">
          <w:marLeft w:val="0"/>
          <w:marRight w:val="0"/>
          <w:marTop w:val="0"/>
          <w:marBottom w:val="0"/>
          <w:divBdr>
            <w:top w:val="none" w:sz="0" w:space="0" w:color="auto"/>
            <w:left w:val="none" w:sz="0" w:space="0" w:color="auto"/>
            <w:bottom w:val="none" w:sz="0" w:space="0" w:color="auto"/>
            <w:right w:val="none" w:sz="0" w:space="0" w:color="auto"/>
          </w:divBdr>
        </w:div>
      </w:divsChild>
    </w:div>
    <w:div w:id="108087737">
      <w:bodyDiv w:val="1"/>
      <w:marLeft w:val="0"/>
      <w:marRight w:val="0"/>
      <w:marTop w:val="0"/>
      <w:marBottom w:val="0"/>
      <w:divBdr>
        <w:top w:val="none" w:sz="0" w:space="0" w:color="auto"/>
        <w:left w:val="none" w:sz="0" w:space="0" w:color="auto"/>
        <w:bottom w:val="none" w:sz="0" w:space="0" w:color="auto"/>
        <w:right w:val="none" w:sz="0" w:space="0" w:color="auto"/>
      </w:divBdr>
    </w:div>
    <w:div w:id="219749767">
      <w:bodyDiv w:val="1"/>
      <w:marLeft w:val="0"/>
      <w:marRight w:val="0"/>
      <w:marTop w:val="0"/>
      <w:marBottom w:val="0"/>
      <w:divBdr>
        <w:top w:val="none" w:sz="0" w:space="0" w:color="auto"/>
        <w:left w:val="none" w:sz="0" w:space="0" w:color="auto"/>
        <w:bottom w:val="none" w:sz="0" w:space="0" w:color="auto"/>
        <w:right w:val="none" w:sz="0" w:space="0" w:color="auto"/>
      </w:divBdr>
    </w:div>
    <w:div w:id="545996261">
      <w:bodyDiv w:val="1"/>
      <w:marLeft w:val="0"/>
      <w:marRight w:val="0"/>
      <w:marTop w:val="0"/>
      <w:marBottom w:val="0"/>
      <w:divBdr>
        <w:top w:val="none" w:sz="0" w:space="0" w:color="auto"/>
        <w:left w:val="none" w:sz="0" w:space="0" w:color="auto"/>
        <w:bottom w:val="none" w:sz="0" w:space="0" w:color="auto"/>
        <w:right w:val="none" w:sz="0" w:space="0" w:color="auto"/>
      </w:divBdr>
    </w:div>
    <w:div w:id="574434313">
      <w:bodyDiv w:val="1"/>
      <w:marLeft w:val="0"/>
      <w:marRight w:val="0"/>
      <w:marTop w:val="0"/>
      <w:marBottom w:val="0"/>
      <w:divBdr>
        <w:top w:val="none" w:sz="0" w:space="0" w:color="auto"/>
        <w:left w:val="none" w:sz="0" w:space="0" w:color="auto"/>
        <w:bottom w:val="none" w:sz="0" w:space="0" w:color="auto"/>
        <w:right w:val="none" w:sz="0" w:space="0" w:color="auto"/>
      </w:divBdr>
    </w:div>
    <w:div w:id="609318630">
      <w:bodyDiv w:val="1"/>
      <w:marLeft w:val="0"/>
      <w:marRight w:val="0"/>
      <w:marTop w:val="0"/>
      <w:marBottom w:val="0"/>
      <w:divBdr>
        <w:top w:val="none" w:sz="0" w:space="0" w:color="auto"/>
        <w:left w:val="none" w:sz="0" w:space="0" w:color="auto"/>
        <w:bottom w:val="none" w:sz="0" w:space="0" w:color="auto"/>
        <w:right w:val="none" w:sz="0" w:space="0" w:color="auto"/>
      </w:divBdr>
    </w:div>
    <w:div w:id="839544514">
      <w:bodyDiv w:val="1"/>
      <w:marLeft w:val="0"/>
      <w:marRight w:val="0"/>
      <w:marTop w:val="0"/>
      <w:marBottom w:val="0"/>
      <w:divBdr>
        <w:top w:val="none" w:sz="0" w:space="0" w:color="auto"/>
        <w:left w:val="none" w:sz="0" w:space="0" w:color="auto"/>
        <w:bottom w:val="none" w:sz="0" w:space="0" w:color="auto"/>
        <w:right w:val="none" w:sz="0" w:space="0" w:color="auto"/>
      </w:divBdr>
    </w:div>
    <w:div w:id="897664487">
      <w:bodyDiv w:val="1"/>
      <w:marLeft w:val="0"/>
      <w:marRight w:val="0"/>
      <w:marTop w:val="0"/>
      <w:marBottom w:val="0"/>
      <w:divBdr>
        <w:top w:val="none" w:sz="0" w:space="0" w:color="auto"/>
        <w:left w:val="none" w:sz="0" w:space="0" w:color="auto"/>
        <w:bottom w:val="none" w:sz="0" w:space="0" w:color="auto"/>
        <w:right w:val="none" w:sz="0" w:space="0" w:color="auto"/>
      </w:divBdr>
    </w:div>
    <w:div w:id="1316101636">
      <w:bodyDiv w:val="1"/>
      <w:marLeft w:val="0"/>
      <w:marRight w:val="0"/>
      <w:marTop w:val="0"/>
      <w:marBottom w:val="0"/>
      <w:divBdr>
        <w:top w:val="none" w:sz="0" w:space="0" w:color="auto"/>
        <w:left w:val="none" w:sz="0" w:space="0" w:color="auto"/>
        <w:bottom w:val="none" w:sz="0" w:space="0" w:color="auto"/>
        <w:right w:val="none" w:sz="0" w:space="0" w:color="auto"/>
      </w:divBdr>
    </w:div>
    <w:div w:id="1527017175">
      <w:bodyDiv w:val="1"/>
      <w:marLeft w:val="0"/>
      <w:marRight w:val="0"/>
      <w:marTop w:val="0"/>
      <w:marBottom w:val="0"/>
      <w:divBdr>
        <w:top w:val="none" w:sz="0" w:space="0" w:color="auto"/>
        <w:left w:val="none" w:sz="0" w:space="0" w:color="auto"/>
        <w:bottom w:val="none" w:sz="0" w:space="0" w:color="auto"/>
        <w:right w:val="none" w:sz="0" w:space="0" w:color="auto"/>
      </w:divBdr>
    </w:div>
    <w:div w:id="1909070006">
      <w:bodyDiv w:val="1"/>
      <w:marLeft w:val="0"/>
      <w:marRight w:val="0"/>
      <w:marTop w:val="0"/>
      <w:marBottom w:val="0"/>
      <w:divBdr>
        <w:top w:val="none" w:sz="0" w:space="0" w:color="auto"/>
        <w:left w:val="none" w:sz="0" w:space="0" w:color="auto"/>
        <w:bottom w:val="none" w:sz="0" w:space="0" w:color="auto"/>
        <w:right w:val="none" w:sz="0" w:space="0" w:color="auto"/>
      </w:divBdr>
    </w:div>
    <w:div w:id="2091657862">
      <w:bodyDiv w:val="1"/>
      <w:marLeft w:val="0"/>
      <w:marRight w:val="0"/>
      <w:marTop w:val="0"/>
      <w:marBottom w:val="0"/>
      <w:divBdr>
        <w:top w:val="none" w:sz="0" w:space="0" w:color="auto"/>
        <w:left w:val="none" w:sz="0" w:space="0" w:color="auto"/>
        <w:bottom w:val="none" w:sz="0" w:space="0" w:color="auto"/>
        <w:right w:val="none" w:sz="0" w:space="0" w:color="auto"/>
      </w:divBdr>
      <w:divsChild>
        <w:div w:id="530074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ijssellandscan.nl/nieuws/Netwerk-Tijdige-en-Passende-Mentale-Zorg-(TPMZ)-Zwolle/201" TargetMode="External"/><Relationship Id="rId3" Type="http://schemas.openxmlformats.org/officeDocument/2006/relationships/hyperlink" Target="https://www.ggztotaal.nl/nw-29166-7-4518656/nieuws/maak_einde_aan_zorgplafonds_en_patientenstops_in_de_ggz.html" TargetMode="External"/><Relationship Id="rId7" Type="http://schemas.openxmlformats.org/officeDocument/2006/relationships/hyperlink" Target="https://samengezondijsselvecht.nl/wp-content/uploads/2024/06/samen-gezond-ijsselvecht-regioplan-interactief.pdf" TargetMode="External"/><Relationship Id="rId2" Type="http://schemas.openxmlformats.org/officeDocument/2006/relationships/hyperlink" Target="https://www.nza.nl/actueel/nieuws/2024/03/12/nza-treedt-op-tegen-zorgverzekeraars-voor-niet-nakomen-zorgplicht?utm_source=chatgpt.com" TargetMode="External"/><Relationship Id="rId1" Type="http://schemas.openxmlformats.org/officeDocument/2006/relationships/hyperlink" Target="https://www.rivm.nl/nieuws/zorguitgaven-blijven-tot-2060-stijgen-gemiddeld-met-28-procent-per-jaar" TargetMode="External"/><Relationship Id="rId6" Type="http://schemas.openxmlformats.org/officeDocument/2006/relationships/hyperlink" Target="https://www.trimbos.nl/wp-content/uploads/2024/05/TRIAF2172-Rapport-Impact-van-de-wachttijden-in-de-ggz.pdf" TargetMode="External"/><Relationship Id="rId5" Type="http://schemas.openxmlformats.org/officeDocument/2006/relationships/hyperlink" Target="https://poh-ggz.nl/nieuws/lange-wachtlijsten-bij-ggz-zorgen-ook-voor-drukte-bij-de-praktijkondersteuner" TargetMode="External"/><Relationship Id="rId10" Type="http://schemas.openxmlformats.org/officeDocument/2006/relationships/hyperlink" Target="https://www.rtvfocuszwolle.nl/zwolle-in-top-6-gemeenten-met-grootste-huisartsentekort/amp?utm_source=chatgpt.com" TargetMode="External"/><Relationship Id="rId4" Type="http://schemas.openxmlformats.org/officeDocument/2006/relationships/hyperlink" Target="https://www.rekenkamer.nl/publicaties/rapporten/2024/05/15/resultaten-verantwoordingsonderzoek-2023-ministerie-van-volksgezondheid-welzijn-en-sport" TargetMode="External"/><Relationship Id="rId9" Type="http://schemas.openxmlformats.org/officeDocument/2006/relationships/hyperlink" Target="https://www.nhg.org/wp-content/uploads/2025/04/Visie-Huisartsenzorg-2035.pdf" TargetMode="External"/></Relationships>
</file>

<file path=word/theme/theme1.xml><?xml version="1.0" encoding="utf-8"?>
<a:theme xmlns:a="http://schemas.openxmlformats.org/drawingml/2006/main" name="Kantoorthema">
  <a:themeElements>
    <a:clrScheme name="Geeloran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45D2049CA4894CB6AEC11F5FC2C0DB" ma:contentTypeVersion="6" ma:contentTypeDescription="Een nieuw document maken." ma:contentTypeScope="" ma:versionID="c816214aa17be9e8ed8efb393b92e84a">
  <xsd:schema xmlns:xsd="http://www.w3.org/2001/XMLSchema" xmlns:xs="http://www.w3.org/2001/XMLSchema" xmlns:p="http://schemas.microsoft.com/office/2006/metadata/properties" xmlns:ns3="75d82002-17f8-429a-9e01-316b92e18ecc" targetNamespace="http://schemas.microsoft.com/office/2006/metadata/properties" ma:root="true" ma:fieldsID="a64725903342252a3ae2d535d4de8faa" ns3:_="">
    <xsd:import namespace="75d82002-17f8-429a-9e01-316b92e18ec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82002-17f8-429a-9e01-316b92e18ec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5d82002-17f8-429a-9e01-316b92e18ecc" xsi:nil="true"/>
  </documentManagement>
</p:properties>
</file>

<file path=customXml/itemProps1.xml><?xml version="1.0" encoding="utf-8"?>
<ds:datastoreItem xmlns:ds="http://schemas.openxmlformats.org/officeDocument/2006/customXml" ds:itemID="{A69BBBE2-BBDA-4128-939E-EBF5D8B5FBCC}">
  <ds:schemaRefs>
    <ds:schemaRef ds:uri="http://schemas.openxmlformats.org/officeDocument/2006/bibliography"/>
  </ds:schemaRefs>
</ds:datastoreItem>
</file>

<file path=customXml/itemProps2.xml><?xml version="1.0" encoding="utf-8"?>
<ds:datastoreItem xmlns:ds="http://schemas.openxmlformats.org/officeDocument/2006/customXml" ds:itemID="{E4B128CF-12F1-4336-972D-641F27999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82002-17f8-429a-9e01-316b92e18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E8AF4-08DA-4755-8B7F-51ED7B059E75}">
  <ds:schemaRefs>
    <ds:schemaRef ds:uri="http://schemas.microsoft.com/sharepoint/v3/contenttype/forms"/>
  </ds:schemaRefs>
</ds:datastoreItem>
</file>

<file path=customXml/itemProps4.xml><?xml version="1.0" encoding="utf-8"?>
<ds:datastoreItem xmlns:ds="http://schemas.openxmlformats.org/officeDocument/2006/customXml" ds:itemID="{1B2411FB-D25A-4092-AEDD-E849B3367B45}">
  <ds:schemaRefs>
    <ds:schemaRef ds:uri="http://schemas.microsoft.com/office/2006/metadata/properties"/>
    <ds:schemaRef ds:uri="http://schemas.microsoft.com/office/infopath/2007/PartnerControls"/>
    <ds:schemaRef ds:uri="75d82002-17f8-429a-9e01-316b92e18ecc"/>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Pages>
  <Words>3082</Words>
  <Characters>16957</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Tienen</dc:creator>
  <cp:keywords/>
  <dc:description/>
  <cp:lastModifiedBy>Roel van Tienen</cp:lastModifiedBy>
  <cp:revision>5</cp:revision>
  <cp:lastPrinted>2025-07-30T12:35:00Z</cp:lastPrinted>
  <dcterms:created xsi:type="dcterms:W3CDTF">2025-10-17T15:09:00Z</dcterms:created>
  <dcterms:modified xsi:type="dcterms:W3CDTF">2025-10-23T08:38:00Z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0x010100D645D2049CA4894CB6AEC11F5FC2C0DB</vt:lpwstr>
  </property>
</Properties>
</file>